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30D10A5D"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DF5F38" w:rsidRPr="00BB7777">
              <w:t>0</w:t>
            </w:r>
            <w:r w:rsidRPr="00BB7777">
              <w:t>.</w:t>
            </w:r>
            <w:bookmarkEnd w:id="3"/>
            <w:r w:rsidR="00DF5F38" w:rsidRPr="00BB7777">
              <w:t>1</w:t>
            </w:r>
            <w:r w:rsidRPr="00BB7777">
              <w:t xml:space="preserve"> </w:t>
            </w:r>
            <w:r w:rsidRPr="00BB7777">
              <w:rPr>
                <w:sz w:val="32"/>
              </w:rPr>
              <w:t>(</w:t>
            </w:r>
            <w:bookmarkStart w:id="4" w:name="issueDate"/>
            <w:r w:rsidR="00DF5F38" w:rsidRPr="00BB7777">
              <w:rPr>
                <w:sz w:val="32"/>
              </w:rPr>
              <w:t>2024</w:t>
            </w:r>
            <w:r w:rsidRPr="00BB7777">
              <w:rPr>
                <w:sz w:val="32"/>
              </w:rPr>
              <w:t>-</w:t>
            </w:r>
            <w:bookmarkEnd w:id="4"/>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77777777" w:rsidR="004F0988" w:rsidRPr="00BB7777" w:rsidRDefault="004F0988" w:rsidP="00133525">
            <w:pPr>
              <w:pStyle w:val="ZB"/>
              <w:framePr w:w="0" w:hRule="auto" w:wrap="auto" w:vAnchor="margin" w:hAnchor="text" w:yAlign="inline"/>
            </w:pPr>
            <w:r w:rsidRPr="00BB7777">
              <w:t xml:space="preserve">Technical </w:t>
            </w:r>
            <w:bookmarkStart w:id="5" w:name="spectype2"/>
            <w:r w:rsidRPr="00BB7777">
              <w:t>Specification</w:t>
            </w:r>
            <w:r w:rsidR="00D57972" w:rsidRPr="00BB7777">
              <w:t>|Report</w:t>
            </w:r>
            <w:bookmarkEnd w:id="5"/>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 xml:space="preserve">3rd Generation Partnership </w:t>
            </w:r>
            <w:proofErr w:type="gramStart"/>
            <w:r w:rsidRPr="00BB7777">
              <w:t>Project;</w:t>
            </w:r>
            <w:proofErr w:type="gramEnd"/>
          </w:p>
          <w:p w14:paraId="653799DC" w14:textId="29BD978D" w:rsidR="004F0988" w:rsidRPr="00BB7777" w:rsidRDefault="004F0988" w:rsidP="00133525">
            <w:pPr>
              <w:pStyle w:val="ZT"/>
              <w:framePr w:wrap="auto" w:hAnchor="text" w:yAlign="inline"/>
            </w:pPr>
            <w:r w:rsidRPr="00BB7777">
              <w:t xml:space="preserve">Technical Specification Group </w:t>
            </w:r>
            <w:bookmarkStart w:id="6" w:name="specTitle"/>
            <w:proofErr w:type="gramStart"/>
            <w:r w:rsidR="00DF5F38" w:rsidRPr="00BB7777">
              <w:t>SA</w:t>
            </w:r>
            <w:r w:rsidRPr="00BB7777">
              <w:t>;</w:t>
            </w:r>
            <w:proofErr w:type="gramEnd"/>
          </w:p>
          <w:p w14:paraId="1D2A8F5E" w14:textId="40723584" w:rsidR="004F0988" w:rsidRPr="00BB7777" w:rsidRDefault="00DF5F38" w:rsidP="00133525">
            <w:pPr>
              <w:pStyle w:val="ZT"/>
              <w:framePr w:wrap="auto" w:hAnchor="text" w:yAlign="inline"/>
            </w:pPr>
            <w:bookmarkStart w:id="7" w:name="_Hlk162623097"/>
            <w:r w:rsidRPr="00BB7777">
              <w:t xml:space="preserve">Immersive Audio for Split Rendering </w:t>
            </w:r>
            <w:proofErr w:type="gramStart"/>
            <w:r w:rsidRPr="00BB7777">
              <w:t>Scenarios</w:t>
            </w:r>
            <w:bookmarkEnd w:id="6"/>
            <w:r w:rsidR="009602B7" w:rsidRPr="00BB7777">
              <w:t>;</w:t>
            </w:r>
            <w:proofErr w:type="gramEnd"/>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7"/>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8" w:name="specRelease"/>
            <w:r w:rsidRPr="00BB7777">
              <w:rPr>
                <w:rStyle w:val="ZGSM"/>
              </w:rPr>
              <w:t>1</w:t>
            </w:r>
            <w:r w:rsidR="00D82E6F" w:rsidRPr="00BB7777">
              <w:rPr>
                <w:rStyle w:val="ZGSM"/>
              </w:rPr>
              <w:t>8</w:t>
            </w:r>
            <w:bookmarkEnd w:id="8"/>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89FB704" w:rsidR="00D82E6F" w:rsidRPr="00BB7777" w:rsidRDefault="003F5CC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Pr="00BB7777" w:rsidRDefault="003F5CC6" w:rsidP="00D82E6F">
            <w:pPr>
              <w:jc w:val="right"/>
            </w:pPr>
            <w:r>
              <w:pict w14:anchorId="6B8977E6">
                <v:shape id="_x0000_i1026" type="#_x0000_t75" style="width:127.75pt;height:75pt">
                  <v:imagedata r:id="rId10" o:title="3GPP-logo_web"/>
                </v:shape>
              </w:pict>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9"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9"/>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1"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3" w:name="copyrightDate"/>
            <w:r w:rsidRPr="00BB7777">
              <w:rPr>
                <w:noProof/>
                <w:sz w:val="18"/>
              </w:rPr>
              <w:t>2</w:t>
            </w:r>
            <w:r w:rsidR="008E2D68" w:rsidRPr="00BB7777">
              <w:rPr>
                <w:noProof/>
                <w:sz w:val="18"/>
              </w:rPr>
              <w:t>02</w:t>
            </w:r>
            <w:bookmarkEnd w:id="13"/>
            <w:r w:rsidR="00BB7777" w:rsidRPr="00BB7777">
              <w:rPr>
                <w:noProof/>
                <w:sz w:val="18"/>
              </w:rPr>
              <w:t>4</w:t>
            </w:r>
            <w:r w:rsidRPr="00BB7777">
              <w:rPr>
                <w:noProof/>
                <w:sz w:val="18"/>
              </w:rPr>
              <w:t>, 3GPP Organizational Partners (ARIB, ATIS, CCSA, ETSI, TSDSI, TTA, TTC).</w:t>
            </w:r>
            <w:bookmarkStart w:id="14" w:name="copyrightaddon"/>
            <w:bookmarkEnd w:id="14"/>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F350EE" w14:textId="604CCB14" w:rsidR="00563C40" w:rsidRDefault="004D3578">
      <w:pPr>
        <w:pStyle w:val="TOC1"/>
        <w:rPr>
          <w:rFonts w:ascii="Calibri" w:hAnsi="Calibri"/>
          <w:kern w:val="2"/>
          <w:szCs w:val="22"/>
          <w:lang w:val="en-US"/>
        </w:rPr>
      </w:pPr>
      <w:r w:rsidRPr="004D3578">
        <w:fldChar w:fldCharType="begin"/>
      </w:r>
      <w:r w:rsidRPr="004D3578">
        <w:instrText xml:space="preserve"> TOC \o "1-9" </w:instrText>
      </w:r>
      <w:r w:rsidRPr="004D3578">
        <w:fldChar w:fldCharType="separate"/>
      </w:r>
      <w:r w:rsidR="00563C40">
        <w:t>Foreword</w:t>
      </w:r>
      <w:r w:rsidR="00563C40">
        <w:tab/>
      </w:r>
      <w:r w:rsidR="00563C40">
        <w:fldChar w:fldCharType="begin"/>
      </w:r>
      <w:r w:rsidR="00563C40">
        <w:instrText xml:space="preserve"> PAGEREF _Toc162895979 \h </w:instrText>
      </w:r>
      <w:r w:rsidR="00563C40">
        <w:fldChar w:fldCharType="separate"/>
      </w:r>
      <w:r w:rsidR="00563C40">
        <w:t>4</w:t>
      </w:r>
      <w:r w:rsidR="00563C40">
        <w:fldChar w:fldCharType="end"/>
      </w:r>
    </w:p>
    <w:p w14:paraId="28745A15" w14:textId="28834F8D" w:rsidR="00563C40" w:rsidRDefault="00563C40">
      <w:pPr>
        <w:pStyle w:val="TOC1"/>
        <w:rPr>
          <w:rFonts w:ascii="Calibri" w:hAnsi="Calibri"/>
          <w:kern w:val="2"/>
          <w:szCs w:val="22"/>
          <w:lang w:val="en-US"/>
        </w:rPr>
      </w:pPr>
      <w:r>
        <w:t>Introduction</w:t>
      </w:r>
      <w:r>
        <w:tab/>
      </w:r>
      <w:r>
        <w:fldChar w:fldCharType="begin"/>
      </w:r>
      <w:r>
        <w:instrText xml:space="preserve"> PAGEREF _Toc162895980 \h </w:instrText>
      </w:r>
      <w:r>
        <w:fldChar w:fldCharType="separate"/>
      </w:r>
      <w:r>
        <w:t>5</w:t>
      </w:r>
      <w:r>
        <w:fldChar w:fldCharType="end"/>
      </w:r>
    </w:p>
    <w:p w14:paraId="12B0A422" w14:textId="5EE2B997" w:rsidR="00563C40" w:rsidRDefault="00563C40">
      <w:pPr>
        <w:pStyle w:val="TOC1"/>
        <w:rPr>
          <w:rFonts w:ascii="Calibri" w:hAnsi="Calibri"/>
          <w:kern w:val="2"/>
          <w:szCs w:val="22"/>
          <w:lang w:val="en-US"/>
        </w:rPr>
      </w:pPr>
      <w:r>
        <w:t>1</w:t>
      </w:r>
      <w:r>
        <w:rPr>
          <w:rFonts w:ascii="Calibri" w:hAnsi="Calibri"/>
          <w:kern w:val="2"/>
          <w:szCs w:val="22"/>
          <w:lang w:val="en-US"/>
        </w:rPr>
        <w:tab/>
      </w:r>
      <w:r>
        <w:t>Scope</w:t>
      </w:r>
      <w:r>
        <w:tab/>
      </w:r>
      <w:r>
        <w:fldChar w:fldCharType="begin"/>
      </w:r>
      <w:r>
        <w:instrText xml:space="preserve"> PAGEREF _Toc162895981 \h </w:instrText>
      </w:r>
      <w:r>
        <w:fldChar w:fldCharType="separate"/>
      </w:r>
      <w:r>
        <w:t>6</w:t>
      </w:r>
      <w:r>
        <w:fldChar w:fldCharType="end"/>
      </w:r>
    </w:p>
    <w:p w14:paraId="1D95714A" w14:textId="6E892F71" w:rsidR="00563C40" w:rsidRDefault="00563C40">
      <w:pPr>
        <w:pStyle w:val="TOC1"/>
        <w:rPr>
          <w:rFonts w:ascii="Calibri" w:hAnsi="Calibri"/>
          <w:kern w:val="2"/>
          <w:szCs w:val="22"/>
          <w:lang w:val="en-US"/>
        </w:rPr>
      </w:pPr>
      <w:r>
        <w:t>2</w:t>
      </w:r>
      <w:r>
        <w:rPr>
          <w:rFonts w:ascii="Calibri" w:hAnsi="Calibri"/>
          <w:kern w:val="2"/>
          <w:szCs w:val="22"/>
          <w:lang w:val="en-US"/>
        </w:rPr>
        <w:tab/>
      </w:r>
      <w:r>
        <w:t>References</w:t>
      </w:r>
      <w:r>
        <w:tab/>
      </w:r>
      <w:r>
        <w:fldChar w:fldCharType="begin"/>
      </w:r>
      <w:r>
        <w:instrText xml:space="preserve"> PAGEREF _Toc162895982 \h </w:instrText>
      </w:r>
      <w:r>
        <w:fldChar w:fldCharType="separate"/>
      </w:r>
      <w:r>
        <w:t>6</w:t>
      </w:r>
      <w:r>
        <w:fldChar w:fldCharType="end"/>
      </w:r>
    </w:p>
    <w:p w14:paraId="0927DB8F" w14:textId="61BC8EEC" w:rsidR="00563C40" w:rsidRDefault="00563C40">
      <w:pPr>
        <w:pStyle w:val="TOC1"/>
        <w:rPr>
          <w:rFonts w:ascii="Calibri" w:hAnsi="Calibri"/>
          <w:kern w:val="2"/>
          <w:szCs w:val="22"/>
          <w:lang w:val="en-US"/>
        </w:rPr>
      </w:pPr>
      <w:r>
        <w:t>3</w:t>
      </w:r>
      <w:r>
        <w:rPr>
          <w:rFonts w:ascii="Calibri" w:hAnsi="Calibri"/>
          <w:kern w:val="2"/>
          <w:szCs w:val="22"/>
          <w:lang w:val="en-US"/>
        </w:rPr>
        <w:tab/>
      </w:r>
      <w:r>
        <w:t>Definitions of terms, symbols and abbreviations</w:t>
      </w:r>
      <w:r>
        <w:tab/>
      </w:r>
      <w:r>
        <w:fldChar w:fldCharType="begin"/>
      </w:r>
      <w:r>
        <w:instrText xml:space="preserve"> PAGEREF _Toc162895983 \h </w:instrText>
      </w:r>
      <w:r>
        <w:fldChar w:fldCharType="separate"/>
      </w:r>
      <w:r>
        <w:t>6</w:t>
      </w:r>
      <w:r>
        <w:fldChar w:fldCharType="end"/>
      </w:r>
    </w:p>
    <w:p w14:paraId="591EAEDA" w14:textId="31916754" w:rsidR="00563C40" w:rsidRDefault="00563C40">
      <w:pPr>
        <w:pStyle w:val="TOC2"/>
        <w:rPr>
          <w:rFonts w:ascii="Calibri" w:hAnsi="Calibri"/>
          <w:kern w:val="2"/>
          <w:sz w:val="22"/>
          <w:szCs w:val="22"/>
          <w:lang w:val="en-US"/>
        </w:rPr>
      </w:pPr>
      <w:r>
        <w:t>3.1</w:t>
      </w:r>
      <w:r>
        <w:rPr>
          <w:rFonts w:ascii="Calibri" w:hAnsi="Calibri"/>
          <w:kern w:val="2"/>
          <w:sz w:val="22"/>
          <w:szCs w:val="22"/>
          <w:lang w:val="en-US"/>
        </w:rPr>
        <w:tab/>
      </w:r>
      <w:r>
        <w:t>Terms</w:t>
      </w:r>
      <w:r>
        <w:tab/>
      </w:r>
      <w:r>
        <w:fldChar w:fldCharType="begin"/>
      </w:r>
      <w:r>
        <w:instrText xml:space="preserve"> PAGEREF _Toc162895984 \h </w:instrText>
      </w:r>
      <w:r>
        <w:fldChar w:fldCharType="separate"/>
      </w:r>
      <w:r>
        <w:t>6</w:t>
      </w:r>
      <w:r>
        <w:fldChar w:fldCharType="end"/>
      </w:r>
    </w:p>
    <w:p w14:paraId="0926B9FD" w14:textId="4044A86C" w:rsidR="00563C40" w:rsidRDefault="00563C40">
      <w:pPr>
        <w:pStyle w:val="TOC2"/>
        <w:rPr>
          <w:rFonts w:ascii="Calibri" w:hAnsi="Calibri"/>
          <w:kern w:val="2"/>
          <w:sz w:val="22"/>
          <w:szCs w:val="22"/>
          <w:lang w:val="en-US"/>
        </w:rPr>
      </w:pPr>
      <w:r>
        <w:t>3.2</w:t>
      </w:r>
      <w:r>
        <w:rPr>
          <w:rFonts w:ascii="Calibri" w:hAnsi="Calibri"/>
          <w:kern w:val="2"/>
          <w:sz w:val="22"/>
          <w:szCs w:val="22"/>
          <w:lang w:val="en-US"/>
        </w:rPr>
        <w:tab/>
      </w:r>
      <w:r>
        <w:t>Symbols</w:t>
      </w:r>
      <w:r>
        <w:tab/>
      </w:r>
      <w:r>
        <w:fldChar w:fldCharType="begin"/>
      </w:r>
      <w:r>
        <w:instrText xml:space="preserve"> PAGEREF _Toc162895985 \h </w:instrText>
      </w:r>
      <w:r>
        <w:fldChar w:fldCharType="separate"/>
      </w:r>
      <w:r>
        <w:t>6</w:t>
      </w:r>
      <w:r>
        <w:fldChar w:fldCharType="end"/>
      </w:r>
    </w:p>
    <w:p w14:paraId="2DB9DBC1" w14:textId="6A7FB14B" w:rsidR="00563C40" w:rsidRDefault="00563C40">
      <w:pPr>
        <w:pStyle w:val="TOC2"/>
        <w:rPr>
          <w:rFonts w:ascii="Calibri" w:hAnsi="Calibri"/>
          <w:kern w:val="2"/>
          <w:sz w:val="22"/>
          <w:szCs w:val="22"/>
          <w:lang w:val="en-US"/>
        </w:rPr>
      </w:pPr>
      <w:r>
        <w:t>3.3</w:t>
      </w:r>
      <w:r>
        <w:rPr>
          <w:rFonts w:ascii="Calibri" w:hAnsi="Calibri"/>
          <w:kern w:val="2"/>
          <w:sz w:val="22"/>
          <w:szCs w:val="22"/>
          <w:lang w:val="en-US"/>
        </w:rPr>
        <w:tab/>
      </w:r>
      <w:r>
        <w:t>Abbreviations</w:t>
      </w:r>
      <w:r>
        <w:tab/>
      </w:r>
      <w:r>
        <w:fldChar w:fldCharType="begin"/>
      </w:r>
      <w:r>
        <w:instrText xml:space="preserve"> PAGEREF _Toc162895986 \h </w:instrText>
      </w:r>
      <w:r>
        <w:fldChar w:fldCharType="separate"/>
      </w:r>
      <w:r>
        <w:t>7</w:t>
      </w:r>
      <w:r>
        <w:fldChar w:fldCharType="end"/>
      </w:r>
    </w:p>
    <w:p w14:paraId="4E304178" w14:textId="455ECE9D" w:rsidR="00563C40" w:rsidRDefault="00563C40">
      <w:pPr>
        <w:pStyle w:val="TOC1"/>
        <w:rPr>
          <w:rFonts w:ascii="Calibri" w:hAnsi="Calibri"/>
          <w:kern w:val="2"/>
          <w:szCs w:val="22"/>
          <w:lang w:val="en-US"/>
        </w:rPr>
      </w:pPr>
      <w:r>
        <w:t>4</w:t>
      </w:r>
      <w:r>
        <w:rPr>
          <w:rFonts w:ascii="Calibri" w:hAnsi="Calibri"/>
          <w:kern w:val="2"/>
          <w:szCs w:val="22"/>
          <w:lang w:val="en-US"/>
        </w:rPr>
        <w:tab/>
      </w:r>
      <w:r>
        <w:t>General description of split renderer</w:t>
      </w:r>
      <w:r>
        <w:tab/>
      </w:r>
      <w:r>
        <w:fldChar w:fldCharType="begin"/>
      </w:r>
      <w:r>
        <w:instrText xml:space="preserve"> PAGEREF _Toc162895987 \h </w:instrText>
      </w:r>
      <w:r>
        <w:fldChar w:fldCharType="separate"/>
      </w:r>
      <w:r>
        <w:t>7</w:t>
      </w:r>
      <w:r>
        <w:fldChar w:fldCharType="end"/>
      </w:r>
    </w:p>
    <w:p w14:paraId="2C4C87F0" w14:textId="4C3989BF" w:rsidR="00563C40" w:rsidRDefault="00563C40">
      <w:pPr>
        <w:pStyle w:val="TOC2"/>
        <w:rPr>
          <w:rFonts w:ascii="Calibri" w:hAnsi="Calibri"/>
          <w:kern w:val="2"/>
          <w:sz w:val="22"/>
          <w:szCs w:val="22"/>
          <w:lang w:val="en-US"/>
        </w:rPr>
      </w:pPr>
      <w:r>
        <w:t>4.1</w:t>
      </w:r>
      <w:r>
        <w:rPr>
          <w:rFonts w:ascii="Calibri" w:hAnsi="Calibri"/>
          <w:kern w:val="2"/>
          <w:sz w:val="22"/>
          <w:szCs w:val="22"/>
          <w:lang w:val="en-US"/>
        </w:rPr>
        <w:tab/>
      </w:r>
      <w:r>
        <w:t>Introduction</w:t>
      </w:r>
      <w:r>
        <w:tab/>
      </w:r>
      <w:r>
        <w:fldChar w:fldCharType="begin"/>
      </w:r>
      <w:r>
        <w:instrText xml:space="preserve"> PAGEREF _Toc162895988 \h </w:instrText>
      </w:r>
      <w:r>
        <w:fldChar w:fldCharType="separate"/>
      </w:r>
      <w:r>
        <w:t>7</w:t>
      </w:r>
      <w:r>
        <w:fldChar w:fldCharType="end"/>
      </w:r>
    </w:p>
    <w:p w14:paraId="0F07D8E2" w14:textId="277F885F" w:rsidR="00563C40" w:rsidRDefault="00563C40">
      <w:pPr>
        <w:pStyle w:val="TOC2"/>
        <w:rPr>
          <w:rFonts w:ascii="Calibri" w:hAnsi="Calibri"/>
          <w:kern w:val="2"/>
          <w:sz w:val="22"/>
          <w:szCs w:val="22"/>
          <w:lang w:val="en-US"/>
        </w:rPr>
      </w:pPr>
      <w:r>
        <w:t>4.2</w:t>
      </w:r>
      <w:r>
        <w:rPr>
          <w:rFonts w:ascii="Calibri" w:hAnsi="Calibri"/>
          <w:kern w:val="2"/>
          <w:sz w:val="22"/>
          <w:szCs w:val="22"/>
          <w:lang w:val="en-US"/>
        </w:rPr>
        <w:tab/>
      </w:r>
      <w:r>
        <w:t>ISAR system overview</w:t>
      </w:r>
      <w:r>
        <w:tab/>
      </w:r>
      <w:r>
        <w:fldChar w:fldCharType="begin"/>
      </w:r>
      <w:r>
        <w:instrText xml:space="preserve"> PAGEREF _Toc162895989 \h </w:instrText>
      </w:r>
      <w:r>
        <w:fldChar w:fldCharType="separate"/>
      </w:r>
      <w:r>
        <w:t>7</w:t>
      </w:r>
      <w:r>
        <w:fldChar w:fldCharType="end"/>
      </w:r>
    </w:p>
    <w:p w14:paraId="3B180FA6" w14:textId="6BE9D43C" w:rsidR="00563C40" w:rsidRDefault="00563C40">
      <w:pPr>
        <w:pStyle w:val="TOC1"/>
        <w:rPr>
          <w:rFonts w:ascii="Calibri" w:hAnsi="Calibri"/>
          <w:kern w:val="2"/>
          <w:szCs w:val="22"/>
          <w:lang w:val="en-US"/>
        </w:rPr>
      </w:pPr>
      <w:r>
        <w:t>5</w:t>
      </w:r>
      <w:r>
        <w:rPr>
          <w:rFonts w:ascii="Calibri" w:hAnsi="Calibri"/>
          <w:kern w:val="2"/>
          <w:szCs w:val="22"/>
          <w:lang w:val="en-US"/>
        </w:rPr>
        <w:tab/>
      </w:r>
      <w:r>
        <w:t>ISAR baseline</w:t>
      </w:r>
      <w:r>
        <w:tab/>
      </w:r>
      <w:r>
        <w:fldChar w:fldCharType="begin"/>
      </w:r>
      <w:r>
        <w:instrText xml:space="preserve"> PAGEREF _Toc162895990 \h </w:instrText>
      </w:r>
      <w:r>
        <w:fldChar w:fldCharType="separate"/>
      </w:r>
      <w:r>
        <w:t>8</w:t>
      </w:r>
      <w:r>
        <w:fldChar w:fldCharType="end"/>
      </w:r>
    </w:p>
    <w:p w14:paraId="251D19F7" w14:textId="3675CD2A" w:rsidR="00563C40" w:rsidRDefault="00563C40">
      <w:pPr>
        <w:pStyle w:val="TOC1"/>
        <w:rPr>
          <w:rFonts w:ascii="Calibri" w:hAnsi="Calibri"/>
          <w:kern w:val="2"/>
          <w:szCs w:val="22"/>
          <w:lang w:val="en-US"/>
        </w:rPr>
      </w:pPr>
      <w:r>
        <w:t>6</w:t>
      </w:r>
      <w:r>
        <w:rPr>
          <w:rFonts w:ascii="Calibri" w:hAnsi="Calibri"/>
          <w:kern w:val="2"/>
          <w:szCs w:val="22"/>
          <w:lang w:val="en-US"/>
        </w:rPr>
        <w:tab/>
      </w:r>
      <w:r>
        <w:t>Additional features</w:t>
      </w:r>
      <w:r>
        <w:tab/>
      </w:r>
      <w:r>
        <w:fldChar w:fldCharType="begin"/>
      </w:r>
      <w:r>
        <w:instrText xml:space="preserve"> PAGEREF _Toc162895991 \h </w:instrText>
      </w:r>
      <w:r>
        <w:fldChar w:fldCharType="separate"/>
      </w:r>
      <w:r>
        <w:t>9</w:t>
      </w:r>
      <w:r>
        <w:fldChar w:fldCharType="end"/>
      </w:r>
    </w:p>
    <w:p w14:paraId="6879D738" w14:textId="08982F37" w:rsidR="00563C40" w:rsidRDefault="00563C40">
      <w:pPr>
        <w:pStyle w:val="TOC2"/>
        <w:rPr>
          <w:rFonts w:ascii="Calibri" w:hAnsi="Calibri"/>
          <w:kern w:val="2"/>
          <w:sz w:val="22"/>
          <w:szCs w:val="22"/>
          <w:lang w:val="en-US"/>
        </w:rPr>
      </w:pPr>
      <w:r>
        <w:t>6.1</w:t>
      </w:r>
      <w:r>
        <w:rPr>
          <w:rFonts w:ascii="Calibri" w:hAnsi="Calibri"/>
          <w:kern w:val="2"/>
          <w:sz w:val="22"/>
          <w:szCs w:val="22"/>
          <w:lang w:val="en-US"/>
        </w:rPr>
        <w:tab/>
      </w:r>
      <w:r>
        <w:t>Introduction</w:t>
      </w:r>
      <w:r>
        <w:tab/>
      </w:r>
      <w:r>
        <w:fldChar w:fldCharType="begin"/>
      </w:r>
      <w:r>
        <w:instrText xml:space="preserve"> PAGEREF _Toc162895992 \h </w:instrText>
      </w:r>
      <w:r>
        <w:fldChar w:fldCharType="separate"/>
      </w:r>
      <w:r>
        <w:t>9</w:t>
      </w:r>
      <w:r>
        <w:fldChar w:fldCharType="end"/>
      </w:r>
    </w:p>
    <w:p w14:paraId="25426BEB" w14:textId="00D14D2D" w:rsidR="00563C40" w:rsidRDefault="00563C40">
      <w:pPr>
        <w:pStyle w:val="TOC8"/>
        <w:rPr>
          <w:rFonts w:ascii="Calibri" w:hAnsi="Calibri"/>
          <w:b w:val="0"/>
          <w:kern w:val="2"/>
          <w:szCs w:val="22"/>
          <w:lang w:val="en-US"/>
        </w:rPr>
      </w:pPr>
      <w:r>
        <w:t>Annex A (normative): ISAR Application Programming Interfaces</w:t>
      </w:r>
      <w:r>
        <w:tab/>
      </w:r>
      <w:r>
        <w:fldChar w:fldCharType="begin"/>
      </w:r>
      <w:r>
        <w:instrText xml:space="preserve"> PAGEREF _Toc162895993 \h </w:instrText>
      </w:r>
      <w:r>
        <w:fldChar w:fldCharType="separate"/>
      </w:r>
      <w:r>
        <w:t>10</w:t>
      </w:r>
      <w:r>
        <w:fldChar w:fldCharType="end"/>
      </w:r>
    </w:p>
    <w:p w14:paraId="0032D16B" w14:textId="507A474C" w:rsidR="00563C40" w:rsidRDefault="00563C40">
      <w:pPr>
        <w:pStyle w:val="TOC8"/>
        <w:rPr>
          <w:rFonts w:ascii="Calibri" w:hAnsi="Calibri"/>
          <w:b w:val="0"/>
          <w:kern w:val="2"/>
          <w:szCs w:val="22"/>
          <w:lang w:val="en-US"/>
        </w:rPr>
      </w:pPr>
      <w:r>
        <w:t>Annex B (normative): RTP Payload Format and SDP Parameters</w:t>
      </w:r>
      <w:r>
        <w:tab/>
      </w:r>
      <w:r>
        <w:fldChar w:fldCharType="begin"/>
      </w:r>
      <w:r>
        <w:instrText xml:space="preserve"> PAGEREF _Toc162895994 \h </w:instrText>
      </w:r>
      <w:r>
        <w:fldChar w:fldCharType="separate"/>
      </w:r>
      <w:r>
        <w:t>11</w:t>
      </w:r>
      <w:r>
        <w:fldChar w:fldCharType="end"/>
      </w:r>
    </w:p>
    <w:p w14:paraId="3898AE71" w14:textId="06A33914" w:rsidR="00563C40" w:rsidRDefault="00563C40">
      <w:pPr>
        <w:pStyle w:val="TOC8"/>
        <w:rPr>
          <w:rFonts w:ascii="Calibri" w:hAnsi="Calibri"/>
          <w:b w:val="0"/>
          <w:kern w:val="2"/>
          <w:szCs w:val="22"/>
          <w:lang w:val="en-US"/>
        </w:rPr>
      </w:pPr>
      <w:r w:rsidRPr="00F81107">
        <w:rPr>
          <w:lang w:val="en-US"/>
        </w:rPr>
        <w:t>Annex C (normative): ISAR Reference Source Code</w:t>
      </w:r>
      <w:r>
        <w:tab/>
      </w:r>
      <w:r>
        <w:fldChar w:fldCharType="begin"/>
      </w:r>
      <w:r>
        <w:instrText xml:space="preserve"> PAGEREF _Toc162895995 \h </w:instrText>
      </w:r>
      <w:r>
        <w:fldChar w:fldCharType="separate"/>
      </w:r>
      <w:r>
        <w:t>11</w:t>
      </w:r>
      <w:r>
        <w:fldChar w:fldCharType="end"/>
      </w:r>
    </w:p>
    <w:p w14:paraId="54690436" w14:textId="11FD426D" w:rsidR="00563C40" w:rsidRDefault="00563C40">
      <w:pPr>
        <w:pStyle w:val="TOC8"/>
        <w:rPr>
          <w:rFonts w:ascii="Calibri" w:hAnsi="Calibri"/>
          <w:b w:val="0"/>
          <w:kern w:val="2"/>
          <w:szCs w:val="22"/>
          <w:lang w:val="en-US"/>
        </w:rPr>
      </w:pPr>
      <w:r>
        <w:t>Annex D (normative): Test Vectors</w:t>
      </w:r>
      <w:r>
        <w:tab/>
      </w:r>
      <w:r>
        <w:fldChar w:fldCharType="begin"/>
      </w:r>
      <w:r>
        <w:instrText xml:space="preserve"> PAGEREF _Toc162895996 \h </w:instrText>
      </w:r>
      <w:r>
        <w:fldChar w:fldCharType="separate"/>
      </w:r>
      <w:r>
        <w:t>11</w:t>
      </w:r>
      <w:r>
        <w:fldChar w:fldCharType="end"/>
      </w:r>
    </w:p>
    <w:p w14:paraId="5BD367B4" w14:textId="26BA95D2" w:rsidR="00563C40" w:rsidRDefault="00563C40">
      <w:pPr>
        <w:pStyle w:val="TOC8"/>
        <w:rPr>
          <w:rFonts w:ascii="Calibri" w:hAnsi="Calibri"/>
          <w:b w:val="0"/>
          <w:kern w:val="2"/>
          <w:szCs w:val="22"/>
          <w:lang w:val="en-US"/>
        </w:rPr>
      </w:pPr>
      <w:r>
        <w:t>Annex E (informative): Change history</w:t>
      </w:r>
      <w:r>
        <w:tab/>
      </w:r>
      <w:r>
        <w:fldChar w:fldCharType="begin"/>
      </w:r>
      <w:r>
        <w:instrText xml:space="preserve"> PAGEREF _Toc162895997 \h </w:instrText>
      </w:r>
      <w:r>
        <w:fldChar w:fldCharType="separate"/>
      </w:r>
      <w:r>
        <w:t>11</w:t>
      </w:r>
      <w:r>
        <w:fldChar w:fldCharType="end"/>
      </w:r>
    </w:p>
    <w:p w14:paraId="0B9E3498" w14:textId="583E474B"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6" w:name="foreword"/>
      <w:bookmarkEnd w:id="16"/>
      <w:r>
        <w:br w:type="page"/>
      </w:r>
      <w:bookmarkStart w:id="17" w:name="_Toc162895979"/>
      <w:r w:rsidR="00080512" w:rsidRPr="004D3578">
        <w:lastRenderedPageBreak/>
        <w:t>Foreword</w:t>
      </w:r>
      <w:bookmarkEnd w:id="17"/>
    </w:p>
    <w:p w14:paraId="2511FBFA" w14:textId="65A90DA4" w:rsidR="00080512" w:rsidRPr="004D3578" w:rsidRDefault="00080512">
      <w:r w:rsidRPr="004D3578">
        <w:t xml:space="preserve">This </w:t>
      </w:r>
      <w:r w:rsidRPr="00BB7777">
        <w:t xml:space="preserve">Technical </w:t>
      </w:r>
      <w:bookmarkStart w:id="18" w:name="spectype3"/>
      <w:r w:rsidRPr="00BB7777">
        <w:t>Specification</w:t>
      </w:r>
      <w:bookmarkEnd w:id="18"/>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62895980"/>
      <w:bookmarkEnd w:id="19"/>
      <w:r w:rsidRPr="004D3578">
        <w:t>Introduction</w:t>
      </w:r>
      <w:bookmarkEnd w:id="20"/>
    </w:p>
    <w:p w14:paraId="5DAF5284" w14:textId="3D31E3A4"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xml:space="preserve">, applicable even for other coding systems and renderers whereby the split rendering solutions </w:t>
      </w:r>
      <w:r w:rsidR="00204B29">
        <w:t xml:space="preserve">of the IVAS codec </w:t>
      </w:r>
      <w:r w:rsidR="0032268E">
        <w:t>constitute baseline</w:t>
      </w:r>
      <w:r w:rsidR="00204B29">
        <w:t xml:space="preserve"> set of split rendering solutions of this document. </w:t>
      </w:r>
    </w:p>
    <w:p w14:paraId="7D8EEBE5" w14:textId="47D5897F" w:rsidR="00B82B55" w:rsidRDefault="0032268E" w:rsidP="00B82B55">
      <w:r w:rsidRPr="00E77C24">
        <w:rPr>
          <w:highlight w:val="yellow"/>
        </w:rPr>
        <w:t xml:space="preserve">Editor’s note: </w:t>
      </w:r>
      <w:r w:rsidR="00204B29">
        <w:rPr>
          <w:highlight w:val="yellow"/>
        </w:rPr>
        <w:t>This introduction is expected to be updated once</w:t>
      </w:r>
      <w:r w:rsidRPr="00E77C24">
        <w:rPr>
          <w:highlight w:val="yellow"/>
        </w:rPr>
        <w:t xml:space="preserve"> split rendering solutions developed </w:t>
      </w:r>
      <w:r w:rsidR="00E77C24" w:rsidRPr="00E77C24">
        <w:rPr>
          <w:highlight w:val="yellow"/>
        </w:rPr>
        <w:t>under track b of the ISAR work item</w:t>
      </w:r>
      <w:r w:rsidR="00204B29">
        <w:rPr>
          <w:highlight w:val="yellow"/>
        </w:rPr>
        <w:t xml:space="preserve"> are introduced</w:t>
      </w:r>
      <w:r w:rsidR="00E77C24" w:rsidRPr="00E77C24">
        <w:rPr>
          <w:highlight w:val="yellow"/>
        </w:rPr>
        <w:t>.</w:t>
      </w:r>
      <w:r>
        <w:t xml:space="preserve"> </w:t>
      </w:r>
      <w:r w:rsidR="00B82B55">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1" w:name="scope"/>
      <w:bookmarkStart w:id="22" w:name="_Toc162895981"/>
      <w:bookmarkEnd w:id="21"/>
      <w:r w:rsidRPr="004D3578">
        <w:lastRenderedPageBreak/>
        <w:t>1</w:t>
      </w:r>
      <w:r w:rsidRPr="004D3578">
        <w:tab/>
        <w:t>Scope</w:t>
      </w:r>
      <w:bookmarkEnd w:id="22"/>
    </w:p>
    <w:p w14:paraId="4EA05E1B" w14:textId="4E0EB30E"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Normative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3" w:name="references"/>
      <w:bookmarkStart w:id="24" w:name="_Toc16289598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5D9CB50D" w14:textId="1DE2EEC5" w:rsidR="00563C40" w:rsidRDefault="00563C40" w:rsidP="008719AB">
      <w:pPr>
        <w:pStyle w:val="EX"/>
      </w:pPr>
      <w:r w:rsidRPr="00563C40">
        <w:rPr>
          <w:highlight w:val="yellow"/>
        </w:rPr>
        <w:t>Editor’s note: to be completed.</w:t>
      </w:r>
    </w:p>
    <w:p w14:paraId="24ACB616" w14:textId="77777777" w:rsidR="00080512" w:rsidRPr="004D3578" w:rsidRDefault="00080512">
      <w:pPr>
        <w:pStyle w:val="Heading1"/>
      </w:pPr>
      <w:bookmarkStart w:id="25" w:name="definitions"/>
      <w:bookmarkStart w:id="26" w:name="_Toc162895983"/>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6289598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289598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2895986"/>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6038FCA" w:rsidR="00080512" w:rsidRPr="004D3578" w:rsidRDefault="00080512">
      <w:pPr>
        <w:pStyle w:val="Heading1"/>
      </w:pPr>
      <w:bookmarkStart w:id="30" w:name="clause4"/>
      <w:bookmarkStart w:id="31" w:name="_Toc162895987"/>
      <w:bookmarkEnd w:id="30"/>
      <w:r w:rsidRPr="004D3578">
        <w:t>4</w:t>
      </w:r>
      <w:r w:rsidRPr="004D3578">
        <w:tab/>
      </w:r>
      <w:r w:rsidR="008D4051">
        <w:t>General description of split renderer</w:t>
      </w:r>
      <w:bookmarkEnd w:id="31"/>
    </w:p>
    <w:p w14:paraId="480FB05A" w14:textId="342EC76C" w:rsidR="00080512" w:rsidRPr="004D3578" w:rsidRDefault="00080512">
      <w:pPr>
        <w:pStyle w:val="Heading2"/>
      </w:pPr>
      <w:bookmarkStart w:id="32" w:name="_Toc162895988"/>
      <w:r w:rsidRPr="004D3578">
        <w:t>4.1</w:t>
      </w:r>
      <w:r w:rsidRPr="004D3578">
        <w:tab/>
      </w:r>
      <w:r w:rsidR="008D4051">
        <w:t>Int</w:t>
      </w:r>
      <w:r w:rsidR="00E56BBF">
        <w:t>r</w:t>
      </w:r>
      <w:r w:rsidR="008D4051">
        <w:t>oduction</w:t>
      </w:r>
      <w:bookmarkEnd w:id="3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33" w:name="_Toc162895989"/>
      <w:r w:rsidRPr="004D3578">
        <w:t>4.2</w:t>
      </w:r>
      <w:r w:rsidRPr="004D3578">
        <w:tab/>
      </w:r>
      <w:r w:rsidR="0073084F">
        <w:t>ISAR system overview</w:t>
      </w:r>
      <w:bookmarkEnd w:id="3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proofErr w:type="spellStart"/>
      <w:r>
        <w:rPr>
          <w:rFonts w:eastAsia="Arial"/>
          <w:lang w:val="de-DE"/>
        </w:rPr>
        <w:t>P</w:t>
      </w:r>
      <w:r w:rsidR="00094995" w:rsidRPr="00094995">
        <w:rPr>
          <w:rFonts w:eastAsia="Arial"/>
          <w:lang w:val="de-DE"/>
        </w:rPr>
        <w:t>re-renderer</w:t>
      </w:r>
      <w:proofErr w:type="spellEnd"/>
      <w:r w:rsidR="00094995" w:rsidRPr="00094995">
        <w:rPr>
          <w:rFonts w:eastAsia="Arial"/>
          <w:lang w:val="de-DE"/>
        </w:rPr>
        <w:t xml:space="preserve"> &amp; </w:t>
      </w:r>
      <w:proofErr w:type="spellStart"/>
      <w:r w:rsidR="00094995" w:rsidRPr="00094995">
        <w:rPr>
          <w:rFonts w:eastAsia="Arial"/>
          <w:lang w:val="de-DE"/>
        </w:rPr>
        <w:t>encoder</w:t>
      </w:r>
      <w:proofErr w:type="spellEnd"/>
      <w:r w:rsidR="00094995" w:rsidRPr="00094995">
        <w:rPr>
          <w:rFonts w:eastAsia="Arial"/>
          <w:lang w:val="de-DE"/>
        </w:rPr>
        <w:t xml:space="preserve"> </w:t>
      </w:r>
      <w:proofErr w:type="spellStart"/>
      <w:r w:rsidR="00094995" w:rsidRPr="00094995">
        <w:rPr>
          <w:rFonts w:eastAsia="Arial"/>
          <w:lang w:val="de-DE"/>
        </w:rPr>
        <w:t>wi</w:t>
      </w:r>
      <w:r w:rsidR="00094995">
        <w:rPr>
          <w:rFonts w:eastAsia="Arial"/>
          <w:lang w:val="de-DE"/>
        </w:rPr>
        <w:t>th</w:t>
      </w:r>
      <w:proofErr w:type="spellEnd"/>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 xml:space="preserve">ISAR </w:t>
      </w:r>
      <w:proofErr w:type="spellStart"/>
      <w:r w:rsidRPr="00094995">
        <w:rPr>
          <w:rFonts w:eastAsia="Arial"/>
          <w:lang w:val="de-DE"/>
        </w:rPr>
        <w:t>decoder</w:t>
      </w:r>
      <w:proofErr w:type="spellEnd"/>
      <w:r w:rsidRPr="00094995">
        <w:rPr>
          <w:rFonts w:eastAsia="Arial"/>
          <w:lang w:val="de-DE"/>
        </w:rPr>
        <w:t xml:space="preserve"> &amp; post-</w:t>
      </w:r>
      <w:proofErr w:type="spellStart"/>
      <w:r w:rsidRPr="00094995">
        <w:rPr>
          <w:rFonts w:eastAsia="Arial"/>
          <w:lang w:val="de-DE"/>
        </w:rPr>
        <w:t>renderer</w:t>
      </w:r>
      <w:proofErr w:type="spellEnd"/>
      <w:r w:rsidRPr="00094995">
        <w:rPr>
          <w:rFonts w:eastAsia="Arial"/>
          <w:lang w:val="de-DE"/>
        </w:rPr>
        <w:t xml:space="preserve"> </w:t>
      </w:r>
      <w:proofErr w:type="spellStart"/>
      <w:r w:rsidRPr="00094995">
        <w:rPr>
          <w:rFonts w:eastAsia="Arial"/>
          <w:lang w:val="de-DE"/>
        </w:rPr>
        <w:t>w</w:t>
      </w:r>
      <w:r>
        <w:rPr>
          <w:rFonts w:eastAsia="Arial"/>
          <w:lang w:val="de-DE"/>
        </w:rPr>
        <w:t>ith</w:t>
      </w:r>
      <w:proofErr w:type="spellEnd"/>
    </w:p>
    <w:p w14:paraId="44E352B8" w14:textId="2A97BF80" w:rsidR="00094995" w:rsidRDefault="00094995" w:rsidP="00094995">
      <w:pPr>
        <w:numPr>
          <w:ilvl w:val="1"/>
          <w:numId w:val="5"/>
        </w:numPr>
        <w:spacing w:after="0"/>
        <w:rPr>
          <w:rFonts w:eastAsia="Arial"/>
          <w:lang w:val="de-DE"/>
        </w:rPr>
      </w:pPr>
      <w:r>
        <w:rPr>
          <w:rFonts w:eastAsia="Arial"/>
          <w:lang w:val="de-DE"/>
        </w:rPr>
        <w:t xml:space="preserve">Pose </w:t>
      </w:r>
      <w:proofErr w:type="spellStart"/>
      <w:r>
        <w:rPr>
          <w:rFonts w:eastAsia="Arial"/>
          <w:lang w:val="de-DE"/>
        </w:rPr>
        <w:t>correction</w:t>
      </w:r>
      <w:proofErr w:type="spellEnd"/>
      <w:r>
        <w:rPr>
          <w:rFonts w:eastAsia="Arial"/>
          <w:lang w:val="de-DE"/>
        </w:rPr>
        <w:t xml:space="preserve"> </w:t>
      </w:r>
      <w:proofErr w:type="spellStart"/>
      <w:r>
        <w:rPr>
          <w:rFonts w:eastAsia="Arial"/>
          <w:lang w:val="de-DE"/>
        </w:rPr>
        <w:t>metadata</w:t>
      </w:r>
      <w:proofErr w:type="spellEnd"/>
      <w:r>
        <w:rPr>
          <w:rFonts w:eastAsia="Arial"/>
          <w:lang w:val="de-DE"/>
        </w:rPr>
        <w:t xml:space="preserve"> </w:t>
      </w:r>
      <w:proofErr w:type="spellStart"/>
      <w:r>
        <w:rPr>
          <w:rFonts w:eastAsia="Arial"/>
          <w:lang w:val="de-DE"/>
        </w:rPr>
        <w:t>decoder</w:t>
      </w:r>
      <w:proofErr w:type="spellEnd"/>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lastRenderedPageBreak/>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4" w:name="_Hlk162863629"/>
      <w:r>
        <w:rPr>
          <w:rFonts w:eastAsia="Arial"/>
        </w:rPr>
        <w:t>ISAR</w:t>
      </w:r>
      <w:r w:rsidR="0073084F" w:rsidRPr="1953B785">
        <w:rPr>
          <w:rFonts w:eastAsia="Arial"/>
        </w:rPr>
        <w:t xml:space="preserve"> split</w:t>
      </w:r>
      <w:bookmarkEnd w:id="3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 id="_x0000_i1027" type="#_x0000_t75" style="width:462.75pt;height:156.5pt" o:ole="">
            <v:imagedata r:id="rId11" o:title=""/>
          </v:shape>
          <o:OLEObject Type="Embed" ProgID="Visio.Drawing.15" ShapeID="_x0000_i1027" DrawAspect="Content" ObjectID="_1773577767" r:id="rId12"/>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5" w:name="_Toc162895990"/>
      <w:r>
        <w:t>5</w:t>
      </w:r>
      <w:r w:rsidRPr="004D3578">
        <w:tab/>
      </w:r>
      <w:r w:rsidR="00EE12E7">
        <w:t>ISAR baseline</w:t>
      </w:r>
      <w:bookmarkEnd w:id="35"/>
    </w:p>
    <w:p w14:paraId="408BAB52" w14:textId="2B9245D1" w:rsidR="00331F7E" w:rsidRDefault="00331F7E" w:rsidP="00331F7E">
      <w:pPr>
        <w:rPr>
          <w:rFonts w:eastAsia="Arial"/>
        </w:rPr>
      </w:pPr>
      <w:r w:rsidRPr="00FF6959">
        <w:rPr>
          <w:rFonts w:eastAsia="Arial"/>
          <w:highlight w:val="yellow"/>
        </w:rPr>
        <w:t xml:space="preserve">Editor’s note: Incorporate the following sections </w:t>
      </w:r>
      <w:r w:rsidR="00FF6959" w:rsidRPr="00FF6959">
        <w:rPr>
          <w:rFonts w:eastAsia="Arial"/>
          <w:highlight w:val="yellow"/>
        </w:rPr>
        <w:t xml:space="preserve">in green highlight </w:t>
      </w:r>
      <w:r w:rsidRPr="00FF6959">
        <w:rPr>
          <w:rFonts w:eastAsia="Arial"/>
          <w:highlight w:val="yellow"/>
        </w:rPr>
        <w:t xml:space="preserve">from </w:t>
      </w:r>
      <w:r w:rsidR="00FF6959" w:rsidRPr="00FF6959">
        <w:rPr>
          <w:rFonts w:eastAsia="Arial"/>
          <w:highlight w:val="yellow"/>
        </w:rPr>
        <w:t xml:space="preserve">ISAR CR to </w:t>
      </w:r>
      <w:r w:rsidRPr="00FF6959">
        <w:rPr>
          <w:rFonts w:eastAsia="Arial"/>
          <w:highlight w:val="yellow"/>
        </w:rPr>
        <w:t>26.253</w:t>
      </w:r>
      <w:r w:rsidR="00FF6959" w:rsidRPr="00FF6959">
        <w:rPr>
          <w:rFonts w:eastAsia="Arial"/>
          <w:highlight w:val="yellow"/>
        </w:rPr>
        <w:t xml:space="preserve"> and the sections in turquois highlight</w:t>
      </w:r>
      <w:r w:rsidRPr="00FF6959">
        <w:rPr>
          <w:rFonts w:eastAsia="Arial"/>
          <w:highlight w:val="yellow"/>
        </w:rPr>
        <w:t xml:space="preserve"> </w:t>
      </w:r>
      <w:r w:rsidR="00FF6959" w:rsidRPr="00FF6959">
        <w:rPr>
          <w:rFonts w:eastAsia="Arial"/>
          <w:highlight w:val="yellow"/>
        </w:rPr>
        <w:t xml:space="preserve">from 26.253, </w:t>
      </w:r>
      <w:r w:rsidRPr="00FF6959">
        <w:rPr>
          <w:rFonts w:eastAsia="Arial"/>
          <w:highlight w:val="yellow"/>
        </w:rPr>
        <w:t>either by copy or by reference</w:t>
      </w:r>
      <w:r w:rsidR="00FF6959" w:rsidRPr="00FF6959">
        <w:rPr>
          <w:rFonts w:eastAsia="Arial"/>
          <w:highlight w:val="yellow"/>
        </w:rPr>
        <w:t xml:space="preserve">. The magenta highlight clauses are </w:t>
      </w:r>
      <w:proofErr w:type="spellStart"/>
      <w:r w:rsidR="00FF6959" w:rsidRPr="00FF6959">
        <w:rPr>
          <w:rFonts w:eastAsia="Arial"/>
          <w:highlight w:val="yellow"/>
        </w:rPr>
        <w:t>tbd</w:t>
      </w:r>
      <w:proofErr w:type="spellEnd"/>
      <w:r w:rsidR="00FF6959" w:rsidRPr="00FF6959">
        <w:rPr>
          <w:rFonts w:eastAsia="Arial"/>
          <w:highlight w:val="yellow"/>
        </w:rPr>
        <w:t>.</w:t>
      </w:r>
      <w:r w:rsidRPr="00FF6959">
        <w:rPr>
          <w:rFonts w:eastAsia="Arial"/>
          <w:highlight w:val="yellow"/>
        </w:rPr>
        <w:t>:</w:t>
      </w:r>
    </w:p>
    <w:p w14:paraId="2B860C98" w14:textId="77777777" w:rsidR="00331F7E" w:rsidRDefault="00331F7E" w:rsidP="00FF6959">
      <w:pPr>
        <w:pStyle w:val="TOC3"/>
        <w:ind w:left="0" w:firstLine="0"/>
      </w:pPr>
    </w:p>
    <w:p w14:paraId="5C36B3B0" w14:textId="27ABC8F2" w:rsidR="00331F7E" w:rsidRPr="00FF6959" w:rsidRDefault="00331F7E" w:rsidP="00331F7E">
      <w:pPr>
        <w:pStyle w:val="TOC3"/>
        <w:rPr>
          <w:highlight w:val="green"/>
        </w:rPr>
      </w:pPr>
      <w:r w:rsidRPr="00FF6959">
        <w:rPr>
          <w:highlight w:val="green"/>
        </w:rPr>
        <w:t>5.1</w:t>
      </w:r>
      <w:r w:rsidRPr="00FF6959">
        <w:rPr>
          <w:rFonts w:ascii="Calibri" w:hAnsi="Calibri"/>
          <w:kern w:val="2"/>
          <w:sz w:val="22"/>
          <w:szCs w:val="22"/>
          <w:highlight w:val="green"/>
          <w:lang w:val="en-US"/>
        </w:rPr>
        <w:tab/>
      </w:r>
      <w:r w:rsidRPr="00FF6959">
        <w:rPr>
          <w:highlight w:val="green"/>
        </w:rPr>
        <w:t>Split pre-rendering</w:t>
      </w:r>
      <w:r w:rsidRPr="00FF6959">
        <w:rPr>
          <w:highlight w:val="green"/>
        </w:rPr>
        <w:tab/>
      </w:r>
      <w:r w:rsidRPr="00FF6959">
        <w:rPr>
          <w:highlight w:val="green"/>
        </w:rPr>
        <w:fldChar w:fldCharType="begin"/>
      </w:r>
      <w:r w:rsidRPr="00FF6959">
        <w:rPr>
          <w:highlight w:val="green"/>
        </w:rPr>
        <w:instrText xml:space="preserve"> PAGEREF _Toc162519150 \h </w:instrText>
      </w:r>
      <w:r w:rsidRPr="00FF6959">
        <w:rPr>
          <w:highlight w:val="green"/>
        </w:rPr>
      </w:r>
      <w:r w:rsidRPr="00FF6959">
        <w:rPr>
          <w:highlight w:val="green"/>
        </w:rPr>
        <w:fldChar w:fldCharType="separate"/>
      </w:r>
      <w:r w:rsidRPr="00FF6959">
        <w:rPr>
          <w:highlight w:val="green"/>
        </w:rPr>
        <w:t>4</w:t>
      </w:r>
      <w:r w:rsidRPr="00FF6959">
        <w:rPr>
          <w:highlight w:val="green"/>
        </w:rPr>
        <w:fldChar w:fldCharType="end"/>
      </w:r>
    </w:p>
    <w:p w14:paraId="42A6D49C" w14:textId="4C125E69" w:rsidR="00FF6959" w:rsidRPr="00FF6959" w:rsidRDefault="00FF6959" w:rsidP="00FF6959">
      <w:pPr>
        <w:pStyle w:val="TOC4"/>
        <w:rPr>
          <w:rFonts w:ascii="Calibri" w:hAnsi="Calibri" w:cs="Arial"/>
          <w:kern w:val="2"/>
          <w:sz w:val="24"/>
          <w:szCs w:val="24"/>
          <w:highlight w:val="green"/>
          <w:lang w:eastAsia="en-GB"/>
        </w:rPr>
      </w:pPr>
      <w:r w:rsidRPr="00FF6959">
        <w:rPr>
          <w:highlight w:val="green"/>
        </w:rPr>
        <w:t>5.1.1</w:t>
      </w:r>
      <w:r w:rsidRPr="00FF6959">
        <w:rPr>
          <w:rFonts w:ascii="Calibri" w:hAnsi="Calibri"/>
          <w:kern w:val="2"/>
          <w:sz w:val="22"/>
          <w:szCs w:val="22"/>
          <w:highlight w:val="green"/>
          <w:lang w:val="en-US"/>
        </w:rPr>
        <w:tab/>
      </w:r>
      <w:r w:rsidRPr="00FF6959">
        <w:rPr>
          <w:highlight w:val="green"/>
        </w:rPr>
        <w:t>Overview</w:t>
      </w:r>
      <w:r w:rsidRPr="00FF6959">
        <w:rPr>
          <w:highlight w:val="green"/>
        </w:rPr>
        <w:tab/>
      </w:r>
      <w:r w:rsidRPr="00FF6959">
        <w:rPr>
          <w:highlight w:val="green"/>
        </w:rPr>
        <w:fldChar w:fldCharType="begin"/>
      </w:r>
      <w:r w:rsidRPr="00FF6959">
        <w:rPr>
          <w:highlight w:val="green"/>
        </w:rPr>
        <w:instrText xml:space="preserve"> PAGEREF _Toc162519221 \h </w:instrText>
      </w:r>
      <w:r w:rsidRPr="00FF6959">
        <w:rPr>
          <w:highlight w:val="green"/>
        </w:rPr>
      </w:r>
      <w:r w:rsidRPr="00FF6959">
        <w:rPr>
          <w:highlight w:val="green"/>
        </w:rPr>
        <w:fldChar w:fldCharType="separate"/>
      </w:r>
      <w:r w:rsidRPr="00FF6959">
        <w:rPr>
          <w:highlight w:val="green"/>
        </w:rPr>
        <w:t>48</w:t>
      </w:r>
      <w:r w:rsidRPr="00FF6959">
        <w:rPr>
          <w:highlight w:val="green"/>
        </w:rPr>
        <w:fldChar w:fldCharType="end"/>
      </w:r>
    </w:p>
    <w:p w14:paraId="09A0BA6A" w14:textId="3C7C8812" w:rsidR="00FF6959" w:rsidRPr="00D03B8A" w:rsidRDefault="00FF6959" w:rsidP="00FF6959">
      <w:pPr>
        <w:pStyle w:val="TOC4"/>
        <w:rPr>
          <w:rFonts w:ascii="Calibri" w:hAnsi="Calibri" w:cs="Arial"/>
          <w:kern w:val="2"/>
          <w:sz w:val="24"/>
          <w:szCs w:val="24"/>
          <w:highlight w:val="magenta"/>
          <w:lang w:eastAsia="en-GB"/>
        </w:rPr>
      </w:pPr>
      <w:r w:rsidRPr="00D03B8A">
        <w:rPr>
          <w:highlight w:val="magenta"/>
        </w:rPr>
        <w:t>5.</w:t>
      </w:r>
      <w:r w:rsidR="00B106E2" w:rsidRPr="00D03B8A">
        <w:rPr>
          <w:highlight w:val="magenta"/>
        </w:rPr>
        <w:t>1</w:t>
      </w:r>
      <w:r w:rsidRPr="00D03B8A">
        <w:rPr>
          <w:highlight w:val="magenta"/>
        </w:rPr>
        <w:t>.2</w:t>
      </w:r>
      <w:r w:rsidRPr="00D03B8A">
        <w:rPr>
          <w:rFonts w:ascii="Calibri" w:hAnsi="Calibri"/>
          <w:kern w:val="2"/>
          <w:sz w:val="22"/>
          <w:szCs w:val="22"/>
          <w:highlight w:val="magenta"/>
          <w:lang w:val="en-US"/>
        </w:rPr>
        <w:tab/>
      </w:r>
      <w:r w:rsidRPr="00D03B8A">
        <w:rPr>
          <w:highlight w:val="magenta"/>
        </w:rPr>
        <w:t>Interface</w:t>
      </w:r>
      <w:r w:rsidR="00B106E2" w:rsidRPr="00D03B8A">
        <w:rPr>
          <w:highlight w:val="magenta"/>
        </w:rPr>
        <w:t>s</w:t>
      </w:r>
      <w:r w:rsidRPr="00D03B8A">
        <w:rPr>
          <w:highlight w:val="magenta"/>
        </w:rPr>
        <w:t xml:space="preserve"> for </w:t>
      </w:r>
      <w:r w:rsidR="00B106E2" w:rsidRPr="00D03B8A">
        <w:rPr>
          <w:highlight w:val="magenta"/>
        </w:rPr>
        <w:t>s</w:t>
      </w:r>
      <w:r w:rsidRPr="00D03B8A">
        <w:rPr>
          <w:highlight w:val="magenta"/>
        </w:rPr>
        <w:t xml:space="preserve">plit </w:t>
      </w:r>
      <w:r w:rsidR="00B106E2" w:rsidRPr="00D03B8A">
        <w:rPr>
          <w:highlight w:val="magenta"/>
        </w:rPr>
        <w:t>pre-</w:t>
      </w:r>
      <w:r w:rsidRPr="00D03B8A">
        <w:rPr>
          <w:highlight w:val="magenta"/>
        </w:rPr>
        <w:t>rendering</w:t>
      </w:r>
      <w:r w:rsidRPr="00D03B8A">
        <w:rPr>
          <w:highlight w:val="magenta"/>
        </w:rPr>
        <w:tab/>
      </w:r>
      <w:r w:rsidRPr="00D03B8A">
        <w:rPr>
          <w:highlight w:val="magenta"/>
        </w:rPr>
        <w:fldChar w:fldCharType="begin"/>
      </w:r>
      <w:r w:rsidRPr="00D03B8A">
        <w:rPr>
          <w:highlight w:val="magenta"/>
        </w:rPr>
        <w:instrText xml:space="preserve"> PAGEREF _Toc162519221 \h </w:instrText>
      </w:r>
      <w:r w:rsidRPr="00D03B8A">
        <w:rPr>
          <w:highlight w:val="magenta"/>
        </w:rPr>
      </w:r>
      <w:r w:rsidRPr="00D03B8A">
        <w:rPr>
          <w:highlight w:val="magenta"/>
        </w:rPr>
        <w:fldChar w:fldCharType="separate"/>
      </w:r>
      <w:r w:rsidRPr="00D03B8A">
        <w:rPr>
          <w:highlight w:val="magenta"/>
        </w:rPr>
        <w:t>48</w:t>
      </w:r>
      <w:r w:rsidRPr="00D03B8A">
        <w:rPr>
          <w:highlight w:val="magenta"/>
        </w:rPr>
        <w:fldChar w:fldCharType="end"/>
      </w:r>
    </w:p>
    <w:p w14:paraId="47EA0787" w14:textId="2ABF8236" w:rsidR="00FF6959" w:rsidRPr="00B106E2" w:rsidRDefault="00FF6959" w:rsidP="00FF6959">
      <w:pPr>
        <w:pStyle w:val="TOC4"/>
        <w:rPr>
          <w:rFonts w:ascii="Calibri" w:hAnsi="Calibri"/>
          <w:kern w:val="2"/>
          <w:sz w:val="22"/>
          <w:szCs w:val="22"/>
          <w:highlight w:val="magenta"/>
          <w:lang w:val="en-US"/>
        </w:rPr>
      </w:pPr>
      <w:r w:rsidRPr="00B106E2">
        <w:rPr>
          <w:highlight w:val="magenta"/>
        </w:rPr>
        <w:t>5.</w:t>
      </w:r>
      <w:r w:rsidR="00B106E2" w:rsidRPr="00B106E2">
        <w:rPr>
          <w:highlight w:val="magenta"/>
        </w:rPr>
        <w:t>1</w:t>
      </w:r>
      <w:r w:rsidRPr="00B106E2">
        <w:rPr>
          <w:highlight w:val="magenta"/>
        </w:rPr>
        <w:t>.2.1</w:t>
      </w:r>
      <w:r w:rsidRPr="00B106E2">
        <w:rPr>
          <w:rFonts w:ascii="Calibri" w:hAnsi="Calibri"/>
          <w:kern w:val="2"/>
          <w:sz w:val="22"/>
          <w:szCs w:val="22"/>
          <w:highlight w:val="magenta"/>
          <w:lang w:val="en-US"/>
        </w:rPr>
        <w:tab/>
      </w:r>
      <w:r w:rsidRPr="00B106E2">
        <w:rPr>
          <w:highlight w:val="magenta"/>
        </w:rPr>
        <w:t>Interface requirements</w:t>
      </w:r>
      <w:r w:rsidRPr="00B106E2">
        <w:rPr>
          <w:highlight w:val="magenta"/>
        </w:rPr>
        <w:tab/>
      </w:r>
      <w:r w:rsidRPr="00B106E2">
        <w:rPr>
          <w:highlight w:val="magenta"/>
        </w:rPr>
        <w:fldChar w:fldCharType="begin"/>
      </w:r>
      <w:r w:rsidRPr="00B106E2">
        <w:rPr>
          <w:highlight w:val="magenta"/>
        </w:rPr>
        <w:instrText xml:space="preserve"> PAGEREF _Toc162519160 \h </w:instrText>
      </w:r>
      <w:r w:rsidRPr="00B106E2">
        <w:rPr>
          <w:highlight w:val="magenta"/>
        </w:rPr>
      </w:r>
      <w:r w:rsidRPr="00B106E2">
        <w:rPr>
          <w:highlight w:val="magenta"/>
        </w:rPr>
        <w:fldChar w:fldCharType="separate"/>
      </w:r>
      <w:r w:rsidRPr="00B106E2">
        <w:rPr>
          <w:highlight w:val="magenta"/>
        </w:rPr>
        <w:t>6</w:t>
      </w:r>
      <w:r w:rsidRPr="00B106E2">
        <w:rPr>
          <w:highlight w:val="magenta"/>
        </w:rPr>
        <w:fldChar w:fldCharType="end"/>
      </w:r>
    </w:p>
    <w:p w14:paraId="73F680C9" w14:textId="6A06D96B" w:rsidR="00077AF3" w:rsidRPr="00077AF3" w:rsidRDefault="00077AF3" w:rsidP="00077AF3">
      <w:pPr>
        <w:pStyle w:val="TOC4"/>
        <w:rPr>
          <w:rFonts w:ascii="Calibri" w:hAnsi="Calibri"/>
          <w:kern w:val="2"/>
          <w:sz w:val="24"/>
          <w:szCs w:val="24"/>
          <w:lang w:eastAsia="en-GB"/>
        </w:rPr>
      </w:pPr>
      <w:r w:rsidRPr="00077AF3">
        <w:rPr>
          <w:highlight w:val="cyan"/>
        </w:rPr>
        <w:t>5.</w:t>
      </w:r>
      <w:r w:rsidR="00B106E2">
        <w:rPr>
          <w:highlight w:val="cyan"/>
        </w:rPr>
        <w:t>1</w:t>
      </w:r>
      <w:r w:rsidRPr="00077AF3">
        <w:rPr>
          <w:highlight w:val="cyan"/>
        </w:rPr>
        <w:t>.2.2</w:t>
      </w:r>
      <w:r w:rsidRPr="00077AF3">
        <w:rPr>
          <w:rFonts w:ascii="Calibri" w:hAnsi="Calibri"/>
          <w:kern w:val="2"/>
          <w:sz w:val="24"/>
          <w:szCs w:val="24"/>
          <w:highlight w:val="cyan"/>
          <w:lang w:eastAsia="en-GB"/>
        </w:rPr>
        <w:tab/>
      </w:r>
      <w:r w:rsidRPr="00077AF3">
        <w:rPr>
          <w:highlight w:val="cyan"/>
        </w:rPr>
        <w:t>Complex Low-delay Filter Bank (CLDFB) analysis</w:t>
      </w:r>
      <w:r w:rsidRPr="00077AF3">
        <w:rPr>
          <w:highlight w:val="cyan"/>
        </w:rPr>
        <w:tab/>
      </w:r>
      <w:r w:rsidRPr="00077AF3">
        <w:rPr>
          <w:highlight w:val="cyan"/>
        </w:rPr>
        <w:fldChar w:fldCharType="begin"/>
      </w:r>
      <w:r w:rsidRPr="00077AF3">
        <w:rPr>
          <w:highlight w:val="cyan"/>
        </w:rPr>
        <w:instrText xml:space="preserve"> PAGEREF _Toc157681063 \h </w:instrText>
      </w:r>
      <w:r w:rsidRPr="00077AF3">
        <w:rPr>
          <w:highlight w:val="cyan"/>
        </w:rPr>
      </w:r>
      <w:r w:rsidRPr="00077AF3">
        <w:rPr>
          <w:highlight w:val="cyan"/>
        </w:rPr>
        <w:fldChar w:fldCharType="separate"/>
      </w:r>
      <w:r w:rsidRPr="00077AF3">
        <w:rPr>
          <w:highlight w:val="cyan"/>
        </w:rPr>
        <w:t>467</w:t>
      </w:r>
      <w:r w:rsidRPr="00077AF3">
        <w:rPr>
          <w:highlight w:val="cyan"/>
        </w:rPr>
        <w:fldChar w:fldCharType="end"/>
      </w:r>
    </w:p>
    <w:p w14:paraId="3835105D" w14:textId="77777777" w:rsidR="00331F7E" w:rsidRPr="00FF6959" w:rsidRDefault="00331F7E" w:rsidP="00077AF3">
      <w:pPr>
        <w:pStyle w:val="TOC3"/>
        <w:ind w:left="0" w:firstLine="0"/>
        <w:rPr>
          <w:rFonts w:ascii="Calibri" w:hAnsi="Calibri"/>
          <w:kern w:val="2"/>
          <w:sz w:val="22"/>
          <w:szCs w:val="22"/>
          <w:highlight w:val="green"/>
        </w:rPr>
      </w:pPr>
    </w:p>
    <w:p w14:paraId="243F1633" w14:textId="18EC2DC1" w:rsidR="00331F7E" w:rsidRPr="00FF6959" w:rsidRDefault="00331F7E" w:rsidP="00331F7E">
      <w:pPr>
        <w:pStyle w:val="TOC3"/>
        <w:rPr>
          <w:highlight w:val="green"/>
        </w:rPr>
      </w:pPr>
      <w:r w:rsidRPr="003F5CC6">
        <w:rPr>
          <w:highlight w:val="green"/>
          <w:lang w:val="en-US"/>
        </w:rPr>
        <w:t>5.2</w:t>
      </w:r>
      <w:r w:rsidRPr="003F5CC6">
        <w:rPr>
          <w:rFonts w:ascii="Calibri" w:hAnsi="Calibri"/>
          <w:kern w:val="2"/>
          <w:sz w:val="22"/>
          <w:szCs w:val="22"/>
          <w:highlight w:val="green"/>
          <w:lang w:val="en-US"/>
        </w:rPr>
        <w:tab/>
      </w:r>
      <w:r w:rsidRPr="003F5CC6">
        <w:rPr>
          <w:highlight w:val="green"/>
          <w:lang w:val="en-US"/>
        </w:rPr>
        <w:t>Intermediate split renderer format</w:t>
      </w:r>
      <w:r w:rsidRPr="003F5CC6">
        <w:rPr>
          <w:highlight w:val="green"/>
          <w:lang w:val="en-US"/>
        </w:rPr>
        <w:tab/>
      </w:r>
      <w:r w:rsidRPr="00FF6959">
        <w:rPr>
          <w:highlight w:val="green"/>
        </w:rPr>
        <w:fldChar w:fldCharType="begin"/>
      </w:r>
      <w:r w:rsidRPr="003F5CC6">
        <w:rPr>
          <w:highlight w:val="green"/>
          <w:lang w:val="en-US"/>
        </w:rPr>
        <w:instrText xml:space="preserve"> PAGEREF _Toc162519159 \h </w:instrText>
      </w:r>
      <w:r w:rsidRPr="00FF6959">
        <w:rPr>
          <w:highlight w:val="green"/>
        </w:rPr>
      </w:r>
      <w:r w:rsidRPr="00FF6959">
        <w:rPr>
          <w:highlight w:val="green"/>
        </w:rPr>
        <w:fldChar w:fldCharType="separate"/>
      </w:r>
      <w:r w:rsidRPr="003F5CC6">
        <w:rPr>
          <w:highlight w:val="green"/>
          <w:lang w:val="en-US"/>
        </w:rPr>
        <w:t>6</w:t>
      </w:r>
      <w:r w:rsidRPr="00FF6959">
        <w:rPr>
          <w:highlight w:val="green"/>
        </w:rPr>
        <w:fldChar w:fldCharType="end"/>
      </w:r>
    </w:p>
    <w:p w14:paraId="61883C4F" w14:textId="10702235" w:rsidR="00AA61F6" w:rsidRPr="00FF6959" w:rsidRDefault="00AA61F6" w:rsidP="00331F7E">
      <w:pPr>
        <w:pStyle w:val="TOC3"/>
        <w:rPr>
          <w:highlight w:val="green"/>
          <w:lang w:val="en-US"/>
        </w:rPr>
      </w:pPr>
      <w:r w:rsidRPr="00FF6959">
        <w:rPr>
          <w:highlight w:val="green"/>
        </w:rPr>
        <w:t>5.2.1</w:t>
      </w:r>
      <w:r w:rsidRPr="00FF6959">
        <w:rPr>
          <w:rFonts w:ascii="Calibri" w:hAnsi="Calibri"/>
          <w:kern w:val="2"/>
          <w:sz w:val="22"/>
          <w:szCs w:val="22"/>
          <w:highlight w:val="green"/>
          <w:lang w:val="en-US"/>
        </w:rPr>
        <w:tab/>
      </w:r>
      <w:r w:rsidRPr="00FF6959">
        <w:rPr>
          <w:highlight w:val="green"/>
        </w:rPr>
        <w:t>Supported Split Rendering bitrates</w:t>
      </w:r>
      <w:r w:rsidRPr="00FF6959">
        <w:rPr>
          <w:highlight w:val="green"/>
        </w:rPr>
        <w:tab/>
      </w:r>
      <w:r w:rsidRPr="00FF6959">
        <w:rPr>
          <w:highlight w:val="green"/>
        </w:rPr>
        <w:fldChar w:fldCharType="begin"/>
      </w:r>
      <w:r w:rsidRPr="00FF6959">
        <w:rPr>
          <w:highlight w:val="green"/>
        </w:rPr>
        <w:instrText xml:space="preserve"> PAGEREF _Toc162519152 \h </w:instrText>
      </w:r>
      <w:r w:rsidRPr="00FF6959">
        <w:rPr>
          <w:highlight w:val="green"/>
        </w:rPr>
      </w:r>
      <w:r w:rsidRPr="00FF6959">
        <w:rPr>
          <w:highlight w:val="green"/>
        </w:rPr>
        <w:fldChar w:fldCharType="separate"/>
      </w:r>
      <w:r w:rsidRPr="00FF6959">
        <w:rPr>
          <w:highlight w:val="green"/>
        </w:rPr>
        <w:t>5</w:t>
      </w:r>
      <w:r w:rsidRPr="00FF6959">
        <w:rPr>
          <w:highlight w:val="green"/>
        </w:rPr>
        <w:fldChar w:fldCharType="end"/>
      </w:r>
    </w:p>
    <w:p w14:paraId="349272B6" w14:textId="3A5463CC" w:rsidR="00331F7E" w:rsidRPr="003F5CC6" w:rsidRDefault="00331F7E" w:rsidP="00331F7E">
      <w:pPr>
        <w:pStyle w:val="TOC3"/>
        <w:rPr>
          <w:rFonts w:ascii="Calibri" w:hAnsi="Calibri"/>
          <w:kern w:val="2"/>
          <w:sz w:val="22"/>
          <w:szCs w:val="22"/>
          <w:highlight w:val="green"/>
          <w:lang w:val="sv-SE"/>
        </w:rPr>
      </w:pPr>
      <w:r w:rsidRPr="003F5CC6">
        <w:rPr>
          <w:highlight w:val="green"/>
          <w:lang w:val="sv-SE"/>
        </w:rPr>
        <w:t>5.2.</w:t>
      </w:r>
      <w:r w:rsidR="00AA61F6" w:rsidRPr="003F5CC6">
        <w:rPr>
          <w:highlight w:val="green"/>
          <w:lang w:val="sv-SE"/>
        </w:rPr>
        <w:t>2</w:t>
      </w:r>
      <w:r w:rsidRPr="003F5CC6">
        <w:rPr>
          <w:rFonts w:ascii="Calibri" w:hAnsi="Calibri"/>
          <w:kern w:val="2"/>
          <w:sz w:val="22"/>
          <w:szCs w:val="22"/>
          <w:highlight w:val="green"/>
          <w:lang w:val="sv-SE"/>
        </w:rPr>
        <w:tab/>
      </w:r>
      <w:r w:rsidRPr="003F5CC6">
        <w:rPr>
          <w:highlight w:val="green"/>
          <w:lang w:val="sv-SE"/>
        </w:rPr>
        <w:t>Intermediate split renderer metadata format</w:t>
      </w:r>
      <w:r w:rsidRPr="003F5CC6">
        <w:rPr>
          <w:highlight w:val="green"/>
          <w:lang w:val="sv-SE"/>
        </w:rPr>
        <w:tab/>
      </w:r>
      <w:r w:rsidRPr="00FF6959">
        <w:rPr>
          <w:highlight w:val="green"/>
        </w:rPr>
        <w:fldChar w:fldCharType="begin"/>
      </w:r>
      <w:r w:rsidRPr="003F5CC6">
        <w:rPr>
          <w:highlight w:val="green"/>
          <w:lang w:val="sv-SE"/>
        </w:rPr>
        <w:instrText xml:space="preserve"> PAGEREF _Toc162519159 \h </w:instrText>
      </w:r>
      <w:r w:rsidRPr="00FF6959">
        <w:rPr>
          <w:highlight w:val="green"/>
        </w:rPr>
      </w:r>
      <w:r w:rsidRPr="00FF6959">
        <w:rPr>
          <w:highlight w:val="green"/>
        </w:rPr>
        <w:fldChar w:fldCharType="separate"/>
      </w:r>
      <w:r w:rsidRPr="003F5CC6">
        <w:rPr>
          <w:highlight w:val="green"/>
          <w:lang w:val="sv-SE"/>
        </w:rPr>
        <w:t>6</w:t>
      </w:r>
      <w:r w:rsidRPr="00FF6959">
        <w:rPr>
          <w:highlight w:val="green"/>
        </w:rPr>
        <w:fldChar w:fldCharType="end"/>
      </w:r>
    </w:p>
    <w:p w14:paraId="4EE3EC34" w14:textId="69E06111" w:rsidR="007B3F3C" w:rsidRPr="00FF6959" w:rsidRDefault="00331F7E" w:rsidP="007B3F3C">
      <w:pPr>
        <w:pStyle w:val="TOC4"/>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w:t>
      </w:r>
      <w:r w:rsidR="007B3F3C" w:rsidRPr="00FF6959">
        <w:rPr>
          <w:rFonts w:ascii="Calibri" w:hAnsi="Calibri"/>
          <w:kern w:val="2"/>
          <w:sz w:val="22"/>
          <w:szCs w:val="22"/>
          <w:highlight w:val="green"/>
          <w:lang w:val="en-US"/>
        </w:rPr>
        <w:tab/>
      </w:r>
      <w:r w:rsidR="007B3F3C" w:rsidRPr="00FF6959">
        <w:rPr>
          <w:highlight w:val="green"/>
        </w:rPr>
        <w:t>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_Toc162519160 \h </w:instrText>
      </w:r>
      <w:r w:rsidR="007B3F3C" w:rsidRPr="00FF6959">
        <w:rPr>
          <w:highlight w:val="green"/>
        </w:rPr>
      </w:r>
      <w:r w:rsidR="007B3F3C" w:rsidRPr="00FF6959">
        <w:rPr>
          <w:highlight w:val="green"/>
        </w:rPr>
        <w:fldChar w:fldCharType="separate"/>
      </w:r>
      <w:r w:rsidR="007B3F3C" w:rsidRPr="00FF6959">
        <w:rPr>
          <w:highlight w:val="green"/>
        </w:rPr>
        <w:t>6</w:t>
      </w:r>
      <w:r w:rsidR="007B3F3C" w:rsidRPr="00FF6959">
        <w:rPr>
          <w:highlight w:val="green"/>
        </w:rPr>
        <w:fldChar w:fldCharType="end"/>
      </w:r>
    </w:p>
    <w:p w14:paraId="18E96501" w14:textId="54405E3A"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.1.1</w:t>
      </w:r>
      <w:r w:rsidR="007B3F3C" w:rsidRPr="00FF6959">
        <w:rPr>
          <w:rFonts w:ascii="Calibri" w:hAnsi="Calibri"/>
          <w:kern w:val="2"/>
          <w:sz w:val="22"/>
          <w:szCs w:val="22"/>
          <w:highlight w:val="green"/>
          <w:lang w:val="en-US"/>
        </w:rPr>
        <w:tab/>
      </w:r>
      <w:r w:rsidR="007B3F3C" w:rsidRPr="00FF6959">
        <w:rPr>
          <w:highlight w:val="green"/>
        </w:rPr>
        <w:t>Metadata computation for deviations about Yaw axis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_Toc162519161 \h </w:instrText>
      </w:r>
      <w:r w:rsidR="007B3F3C" w:rsidRPr="00FF6959">
        <w:rPr>
          <w:highlight w:val="green"/>
        </w:rPr>
      </w:r>
      <w:r w:rsidR="007B3F3C" w:rsidRPr="00FF6959">
        <w:rPr>
          <w:highlight w:val="green"/>
        </w:rPr>
        <w:fldChar w:fldCharType="separate"/>
      </w:r>
      <w:r w:rsidR="007B3F3C" w:rsidRPr="00FF6959">
        <w:rPr>
          <w:highlight w:val="green"/>
        </w:rPr>
        <w:t>7</w:t>
      </w:r>
      <w:r w:rsidR="007B3F3C" w:rsidRPr="00FF6959">
        <w:rPr>
          <w:highlight w:val="green"/>
        </w:rPr>
        <w:fldChar w:fldCharType="end"/>
      </w:r>
    </w:p>
    <w:p w14:paraId="4CD4903C" w14:textId="6F0CFD6D"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.1.2</w:t>
      </w:r>
      <w:r w:rsidR="007B3F3C" w:rsidRPr="00FF6959">
        <w:rPr>
          <w:rFonts w:ascii="Calibri" w:hAnsi="Calibri"/>
          <w:kern w:val="2"/>
          <w:sz w:val="22"/>
          <w:szCs w:val="22"/>
          <w:highlight w:val="green"/>
          <w:lang w:val="en-US"/>
        </w:rPr>
        <w:tab/>
      </w:r>
      <w:r w:rsidR="007B3F3C" w:rsidRPr="00FF6959">
        <w:rPr>
          <w:highlight w:val="green"/>
        </w:rPr>
        <w:t>Quantization and coding of Yaw metadata</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_Toc162519162 \h </w:instrText>
      </w:r>
      <w:r w:rsidR="007B3F3C" w:rsidRPr="00FF6959">
        <w:rPr>
          <w:highlight w:val="green"/>
        </w:rPr>
      </w:r>
      <w:r w:rsidR="007B3F3C" w:rsidRPr="00FF6959">
        <w:rPr>
          <w:highlight w:val="green"/>
        </w:rPr>
        <w:fldChar w:fldCharType="separate"/>
      </w:r>
      <w:r w:rsidR="007B3F3C" w:rsidRPr="00FF6959">
        <w:rPr>
          <w:highlight w:val="green"/>
        </w:rPr>
        <w:t>8</w:t>
      </w:r>
      <w:r w:rsidR="007B3F3C" w:rsidRPr="00FF6959">
        <w:rPr>
          <w:highlight w:val="green"/>
        </w:rPr>
        <w:fldChar w:fldCharType="end"/>
      </w:r>
    </w:p>
    <w:p w14:paraId="11AE2278" w14:textId="15DDF6B2"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.1.3</w:t>
      </w:r>
      <w:r w:rsidR="007B3F3C" w:rsidRPr="00FF6959">
        <w:rPr>
          <w:rFonts w:ascii="Calibri" w:hAnsi="Calibri"/>
          <w:kern w:val="2"/>
          <w:sz w:val="22"/>
          <w:szCs w:val="22"/>
          <w:highlight w:val="green"/>
          <w:lang w:val="en-US"/>
        </w:rPr>
        <w:tab/>
      </w:r>
      <w:r w:rsidR="007B3F3C" w:rsidRPr="00FF6959">
        <w:rPr>
          <w:highlight w:val="green"/>
        </w:rPr>
        <w:t>Metadata computation for deviations about Pitch axis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_Toc162519163 \h </w:instrText>
      </w:r>
      <w:r w:rsidR="007B3F3C" w:rsidRPr="00FF6959">
        <w:rPr>
          <w:highlight w:val="green"/>
        </w:rPr>
      </w:r>
      <w:r w:rsidR="007B3F3C" w:rsidRPr="00FF6959">
        <w:rPr>
          <w:highlight w:val="green"/>
        </w:rPr>
        <w:fldChar w:fldCharType="separate"/>
      </w:r>
      <w:r w:rsidR="007B3F3C" w:rsidRPr="00FF6959">
        <w:rPr>
          <w:highlight w:val="green"/>
        </w:rPr>
        <w:t>9</w:t>
      </w:r>
      <w:r w:rsidR="007B3F3C" w:rsidRPr="00FF6959">
        <w:rPr>
          <w:highlight w:val="green"/>
        </w:rPr>
        <w:fldChar w:fldCharType="end"/>
      </w:r>
    </w:p>
    <w:p w14:paraId="606D12CF" w14:textId="77CC3E09"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.1.4</w:t>
      </w:r>
      <w:r w:rsidR="007B3F3C" w:rsidRPr="00FF6959">
        <w:rPr>
          <w:rFonts w:ascii="Calibri" w:hAnsi="Calibri"/>
          <w:kern w:val="2"/>
          <w:sz w:val="22"/>
          <w:szCs w:val="22"/>
          <w:highlight w:val="green"/>
          <w:lang w:val="en-US"/>
        </w:rPr>
        <w:tab/>
      </w:r>
      <w:r w:rsidR="007B3F3C" w:rsidRPr="00FF6959">
        <w:rPr>
          <w:highlight w:val="green"/>
        </w:rPr>
        <w:t>Quantization and coding of Pitch metadata</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_Toc162519164 \h </w:instrText>
      </w:r>
      <w:r w:rsidR="007B3F3C" w:rsidRPr="00FF6959">
        <w:rPr>
          <w:highlight w:val="green"/>
        </w:rPr>
      </w:r>
      <w:r w:rsidR="007B3F3C" w:rsidRPr="00FF6959">
        <w:rPr>
          <w:highlight w:val="green"/>
        </w:rPr>
        <w:fldChar w:fldCharType="separate"/>
      </w:r>
      <w:r w:rsidR="007B3F3C" w:rsidRPr="00FF6959">
        <w:rPr>
          <w:highlight w:val="green"/>
        </w:rPr>
        <w:t>9</w:t>
      </w:r>
      <w:r w:rsidR="007B3F3C" w:rsidRPr="00FF6959">
        <w:rPr>
          <w:highlight w:val="green"/>
        </w:rPr>
        <w:fldChar w:fldCharType="end"/>
      </w:r>
    </w:p>
    <w:p w14:paraId="53777866" w14:textId="66CE63D3"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.1.5</w:t>
      </w:r>
      <w:r w:rsidR="007B3F3C" w:rsidRPr="00FF6959">
        <w:rPr>
          <w:rFonts w:ascii="Calibri" w:hAnsi="Calibri"/>
          <w:kern w:val="2"/>
          <w:sz w:val="22"/>
          <w:szCs w:val="22"/>
          <w:highlight w:val="green"/>
          <w:lang w:val="en-US"/>
        </w:rPr>
        <w:tab/>
      </w:r>
      <w:r w:rsidR="007B3F3C" w:rsidRPr="00FF6959">
        <w:rPr>
          <w:highlight w:val="green"/>
        </w:rPr>
        <w:t>Metadata computation for deviations about Roll axis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_Toc162519165 \h </w:instrText>
      </w:r>
      <w:r w:rsidR="007B3F3C" w:rsidRPr="00FF6959">
        <w:rPr>
          <w:highlight w:val="green"/>
        </w:rPr>
      </w:r>
      <w:r w:rsidR="007B3F3C" w:rsidRPr="00FF6959">
        <w:rPr>
          <w:highlight w:val="green"/>
        </w:rPr>
        <w:fldChar w:fldCharType="separate"/>
      </w:r>
      <w:r w:rsidR="007B3F3C" w:rsidRPr="00FF6959">
        <w:rPr>
          <w:highlight w:val="green"/>
        </w:rPr>
        <w:t>10</w:t>
      </w:r>
      <w:r w:rsidR="007B3F3C" w:rsidRPr="00FF6959">
        <w:rPr>
          <w:highlight w:val="green"/>
        </w:rPr>
        <w:fldChar w:fldCharType="end"/>
      </w:r>
    </w:p>
    <w:p w14:paraId="2952BBCB" w14:textId="61945D40"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.1.6</w:t>
      </w:r>
      <w:r w:rsidR="007B3F3C" w:rsidRPr="00FF6959">
        <w:rPr>
          <w:rFonts w:ascii="Calibri" w:hAnsi="Calibri"/>
          <w:kern w:val="2"/>
          <w:sz w:val="22"/>
          <w:szCs w:val="22"/>
          <w:highlight w:val="green"/>
          <w:lang w:val="en-US"/>
        </w:rPr>
        <w:tab/>
      </w:r>
      <w:r w:rsidR="007B3F3C" w:rsidRPr="00FF6959">
        <w:rPr>
          <w:highlight w:val="green"/>
        </w:rPr>
        <w:t>Quantization and coding of Roll metadata</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_Toc162519166 \h </w:instrText>
      </w:r>
      <w:r w:rsidR="007B3F3C" w:rsidRPr="00FF6959">
        <w:rPr>
          <w:highlight w:val="green"/>
        </w:rPr>
      </w:r>
      <w:r w:rsidR="007B3F3C" w:rsidRPr="00FF6959">
        <w:rPr>
          <w:highlight w:val="green"/>
        </w:rPr>
        <w:fldChar w:fldCharType="separate"/>
      </w:r>
      <w:r w:rsidR="007B3F3C" w:rsidRPr="00FF6959">
        <w:rPr>
          <w:highlight w:val="green"/>
        </w:rPr>
        <w:t>10</w:t>
      </w:r>
      <w:r w:rsidR="007B3F3C" w:rsidRPr="00FF6959">
        <w:rPr>
          <w:highlight w:val="green"/>
        </w:rPr>
        <w:fldChar w:fldCharType="end"/>
      </w:r>
    </w:p>
    <w:p w14:paraId="65FB334F" w14:textId="4037FDA8" w:rsidR="007B3F3C" w:rsidRPr="00FF6959" w:rsidRDefault="00331F7E" w:rsidP="007B3F3C">
      <w:pPr>
        <w:pStyle w:val="TOC4"/>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.2</w:t>
      </w:r>
      <w:r w:rsidR="007B3F3C" w:rsidRPr="00FF6959">
        <w:rPr>
          <w:rFonts w:ascii="Calibri" w:hAnsi="Calibri"/>
          <w:kern w:val="2"/>
          <w:sz w:val="22"/>
          <w:szCs w:val="22"/>
          <w:highlight w:val="green"/>
          <w:lang w:val="en-US"/>
        </w:rPr>
        <w:tab/>
      </w:r>
      <w:r w:rsidR="007B3F3C" w:rsidRPr="00FF6959">
        <w:rPr>
          <w:highlight w:val="green"/>
        </w:rPr>
        <w:t>Split rendering metadata quantization and coding loop</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_Toc162519167 \h </w:instrText>
      </w:r>
      <w:r w:rsidR="007B3F3C" w:rsidRPr="00FF6959">
        <w:rPr>
          <w:highlight w:val="green"/>
        </w:rPr>
      </w:r>
      <w:r w:rsidR="007B3F3C" w:rsidRPr="00FF6959">
        <w:rPr>
          <w:highlight w:val="green"/>
        </w:rPr>
        <w:fldChar w:fldCharType="separate"/>
      </w:r>
      <w:r w:rsidR="007B3F3C" w:rsidRPr="00FF6959">
        <w:rPr>
          <w:highlight w:val="green"/>
        </w:rPr>
        <w:t>10</w:t>
      </w:r>
      <w:r w:rsidR="007B3F3C" w:rsidRPr="00FF6959">
        <w:rPr>
          <w:highlight w:val="green"/>
        </w:rPr>
        <w:fldChar w:fldCharType="end"/>
      </w:r>
    </w:p>
    <w:p w14:paraId="70EC525C" w14:textId="320F4519" w:rsidR="007B3F3C" w:rsidRPr="00FF6959" w:rsidRDefault="00331F7E" w:rsidP="007B3F3C">
      <w:pPr>
        <w:pStyle w:val="TOC4"/>
        <w:rPr>
          <w:rFonts w:ascii="Calibri" w:hAnsi="Calibri"/>
          <w:kern w:val="2"/>
          <w:sz w:val="22"/>
          <w:szCs w:val="22"/>
          <w:highlight w:val="green"/>
          <w:lang w:val="sv-SE"/>
        </w:rPr>
      </w:pPr>
      <w:r w:rsidRPr="00FF6959">
        <w:rPr>
          <w:highlight w:val="green"/>
          <w:lang w:val="sv-SE"/>
        </w:rPr>
        <w:t>5.2.</w:t>
      </w:r>
      <w:r w:rsidR="00AA61F6" w:rsidRPr="00FF6959">
        <w:rPr>
          <w:highlight w:val="green"/>
          <w:lang w:val="sv-SE"/>
        </w:rPr>
        <w:t>2</w:t>
      </w:r>
      <w:r w:rsidR="007B3F3C" w:rsidRPr="00FF6959">
        <w:rPr>
          <w:highlight w:val="green"/>
          <w:lang w:val="sv-SE"/>
        </w:rPr>
        <w:t>.4</w:t>
      </w:r>
      <w:r w:rsidR="007B3F3C" w:rsidRPr="00FF6959">
        <w:rPr>
          <w:rFonts w:ascii="Calibri" w:hAnsi="Calibri"/>
          <w:kern w:val="2"/>
          <w:sz w:val="22"/>
          <w:szCs w:val="22"/>
          <w:highlight w:val="green"/>
          <w:lang w:val="sv-SE"/>
        </w:rPr>
        <w:tab/>
      </w:r>
      <w:r w:rsidR="007B3F3C" w:rsidRPr="00FF6959">
        <w:rPr>
          <w:highlight w:val="green"/>
          <w:lang w:val="sv-SE"/>
        </w:rPr>
        <w:t>Intermediate split renderer metadata decoder</w:t>
      </w:r>
      <w:r w:rsidR="007B3F3C" w:rsidRPr="00FF6959">
        <w:rPr>
          <w:highlight w:val="green"/>
          <w:lang w:val="sv-SE"/>
        </w:rPr>
        <w:tab/>
      </w:r>
      <w:r w:rsidR="007B3F3C" w:rsidRPr="00FF6959">
        <w:rPr>
          <w:highlight w:val="green"/>
        </w:rPr>
        <w:fldChar w:fldCharType="begin"/>
      </w:r>
      <w:r w:rsidR="007B3F3C" w:rsidRPr="00FF6959">
        <w:rPr>
          <w:highlight w:val="green"/>
          <w:lang w:val="sv-SE"/>
        </w:rPr>
        <w:instrText xml:space="preserve"> PAGEREF _Toc162519168 \h </w:instrText>
      </w:r>
      <w:r w:rsidR="007B3F3C" w:rsidRPr="00FF6959">
        <w:rPr>
          <w:highlight w:val="green"/>
        </w:rPr>
      </w:r>
      <w:r w:rsidR="007B3F3C" w:rsidRPr="00FF6959">
        <w:rPr>
          <w:highlight w:val="green"/>
        </w:rPr>
        <w:fldChar w:fldCharType="separate"/>
      </w:r>
      <w:r w:rsidR="007B3F3C" w:rsidRPr="00FF6959">
        <w:rPr>
          <w:highlight w:val="green"/>
          <w:lang w:val="sv-SE"/>
        </w:rPr>
        <w:t>11</w:t>
      </w:r>
      <w:r w:rsidR="007B3F3C" w:rsidRPr="00FF6959">
        <w:rPr>
          <w:highlight w:val="green"/>
        </w:rPr>
        <w:fldChar w:fldCharType="end"/>
      </w:r>
    </w:p>
    <w:p w14:paraId="2E61B263" w14:textId="452742EE" w:rsidR="003F5CC6" w:rsidRPr="003F5CC6" w:rsidRDefault="003F5CC6" w:rsidP="003F5CC6">
      <w:pPr>
        <w:pStyle w:val="TOC4"/>
        <w:rPr>
          <w:rFonts w:ascii="Calibri" w:hAnsi="Calibri"/>
          <w:kern w:val="2"/>
          <w:sz w:val="22"/>
          <w:szCs w:val="22"/>
          <w:lang w:val="en-US"/>
        </w:rPr>
      </w:pPr>
      <w:r w:rsidRPr="003F5CC6">
        <w:rPr>
          <w:highlight w:val="green"/>
          <w:lang w:val="en-US"/>
        </w:rPr>
        <w:t>5</w:t>
      </w:r>
      <w:r w:rsidRPr="003F5CC6">
        <w:rPr>
          <w:highlight w:val="green"/>
          <w:lang w:val="en-US"/>
        </w:rPr>
        <w:t>.</w:t>
      </w:r>
      <w:r w:rsidRPr="003F5CC6">
        <w:rPr>
          <w:highlight w:val="green"/>
          <w:lang w:val="en-US"/>
        </w:rPr>
        <w:t>2</w:t>
      </w:r>
      <w:r w:rsidRPr="003F5CC6">
        <w:rPr>
          <w:highlight w:val="green"/>
          <w:lang w:val="en-US"/>
        </w:rPr>
        <w:t>.</w:t>
      </w:r>
      <w:r w:rsidRPr="003F5CC6">
        <w:rPr>
          <w:highlight w:val="green"/>
          <w:lang w:val="en-US"/>
        </w:rPr>
        <w:t>2</w:t>
      </w:r>
      <w:r w:rsidRPr="003F5CC6">
        <w:rPr>
          <w:highlight w:val="green"/>
          <w:lang w:val="en-US"/>
        </w:rPr>
        <w:t>.5</w:t>
      </w:r>
      <w:r w:rsidRPr="003F5CC6">
        <w:rPr>
          <w:rFonts w:ascii="Calibri" w:hAnsi="Calibri"/>
          <w:kern w:val="2"/>
          <w:sz w:val="22"/>
          <w:szCs w:val="22"/>
          <w:highlight w:val="green"/>
          <w:lang w:val="en-US"/>
        </w:rPr>
        <w:tab/>
      </w:r>
      <w:r w:rsidRPr="003F5CC6">
        <w:rPr>
          <w:highlight w:val="green"/>
          <w:lang w:val="en-US"/>
        </w:rPr>
        <w:t>Intermediate split renderer metadata loss concealment</w:t>
      </w:r>
      <w:r w:rsidRPr="003F5CC6">
        <w:rPr>
          <w:highlight w:val="green"/>
          <w:lang w:val="en-US"/>
        </w:rPr>
        <w:tab/>
      </w:r>
      <w:r w:rsidRPr="003F5CC6">
        <w:rPr>
          <w:highlight w:val="green"/>
        </w:rPr>
        <w:fldChar w:fldCharType="begin"/>
      </w:r>
      <w:r w:rsidRPr="003F5CC6">
        <w:rPr>
          <w:highlight w:val="green"/>
          <w:lang w:val="en-US"/>
        </w:rPr>
        <w:instrText xml:space="preserve"> PAGEREF _Toc162519168 \h </w:instrText>
      </w:r>
      <w:r w:rsidRPr="003F5CC6">
        <w:rPr>
          <w:highlight w:val="green"/>
        </w:rPr>
      </w:r>
      <w:r w:rsidRPr="003F5CC6">
        <w:rPr>
          <w:highlight w:val="green"/>
        </w:rPr>
        <w:fldChar w:fldCharType="separate"/>
      </w:r>
      <w:r w:rsidRPr="003F5CC6">
        <w:rPr>
          <w:highlight w:val="green"/>
          <w:lang w:val="en-US"/>
        </w:rPr>
        <w:t>11</w:t>
      </w:r>
      <w:r w:rsidRPr="003F5CC6">
        <w:rPr>
          <w:highlight w:val="green"/>
        </w:rPr>
        <w:fldChar w:fldCharType="end"/>
      </w:r>
    </w:p>
    <w:p w14:paraId="35208C82" w14:textId="03076BEB" w:rsidR="007B3F3C" w:rsidRPr="00FF6959" w:rsidRDefault="00AA61F6" w:rsidP="007B3F3C">
      <w:pPr>
        <w:pStyle w:val="TOC3"/>
        <w:rPr>
          <w:rFonts w:ascii="Calibri" w:hAnsi="Calibri"/>
          <w:kern w:val="2"/>
          <w:sz w:val="22"/>
          <w:szCs w:val="22"/>
          <w:highlight w:val="green"/>
          <w:lang w:val="en-US"/>
        </w:rPr>
      </w:pPr>
      <w:r w:rsidRPr="00FF6959">
        <w:rPr>
          <w:highlight w:val="green"/>
        </w:rPr>
        <w:t>5.2.3</w:t>
      </w:r>
      <w:r w:rsidR="007B3F3C" w:rsidRPr="00FF6959">
        <w:rPr>
          <w:rFonts w:ascii="Calibri" w:hAnsi="Calibri"/>
          <w:kern w:val="2"/>
          <w:sz w:val="22"/>
          <w:szCs w:val="22"/>
          <w:highlight w:val="green"/>
          <w:lang w:val="en-US"/>
        </w:rPr>
        <w:tab/>
      </w:r>
      <w:r w:rsidR="007B3F3C" w:rsidRPr="00FF6959">
        <w:rPr>
          <w:highlight w:val="green"/>
        </w:rPr>
        <w:t>LCLD coded intermediate split renderer binaural audio format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_Toc162519169 \h </w:instrText>
      </w:r>
      <w:r w:rsidR="007B3F3C" w:rsidRPr="00FF6959">
        <w:rPr>
          <w:highlight w:val="green"/>
        </w:rPr>
      </w:r>
      <w:r w:rsidR="007B3F3C" w:rsidRPr="00FF6959">
        <w:rPr>
          <w:highlight w:val="green"/>
        </w:rPr>
        <w:fldChar w:fldCharType="separate"/>
      </w:r>
      <w:r w:rsidR="007B3F3C" w:rsidRPr="00FF6959">
        <w:rPr>
          <w:highlight w:val="green"/>
        </w:rPr>
        <w:t>12</w:t>
      </w:r>
      <w:r w:rsidR="007B3F3C" w:rsidRPr="00FF6959">
        <w:rPr>
          <w:highlight w:val="green"/>
        </w:rPr>
        <w:fldChar w:fldCharType="end"/>
      </w:r>
    </w:p>
    <w:p w14:paraId="3CBB1F15" w14:textId="47E9DE18" w:rsidR="007B3F3C" w:rsidRPr="00FF6959" w:rsidRDefault="00AA61F6" w:rsidP="007B3F3C">
      <w:pPr>
        <w:pStyle w:val="TOC4"/>
        <w:rPr>
          <w:rFonts w:ascii="Calibri" w:hAnsi="Calibri"/>
          <w:kern w:val="2"/>
          <w:sz w:val="22"/>
          <w:szCs w:val="22"/>
          <w:highlight w:val="green"/>
          <w:lang w:val="en-US"/>
        </w:rPr>
      </w:pPr>
      <w:r w:rsidRPr="00FF6959">
        <w:rPr>
          <w:rFonts w:eastAsia="Arial" w:cs="Arial"/>
          <w:color w:val="000000"/>
          <w:highlight w:val="green"/>
        </w:rPr>
        <w:t>5.2.3</w:t>
      </w:r>
      <w:r w:rsidR="007B3F3C" w:rsidRPr="00FF6959">
        <w:rPr>
          <w:rFonts w:eastAsia="Arial" w:cs="Arial"/>
          <w:color w:val="000000"/>
          <w:highlight w:val="green"/>
        </w:rPr>
        <w:t>.1           LCLD codec 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_Toc162519170 \h </w:instrText>
      </w:r>
      <w:r w:rsidR="007B3F3C" w:rsidRPr="00FF6959">
        <w:rPr>
          <w:highlight w:val="green"/>
        </w:rPr>
      </w:r>
      <w:r w:rsidR="007B3F3C" w:rsidRPr="00FF6959">
        <w:rPr>
          <w:highlight w:val="green"/>
        </w:rPr>
        <w:fldChar w:fldCharType="separate"/>
      </w:r>
      <w:r w:rsidR="007B3F3C" w:rsidRPr="00FF6959">
        <w:rPr>
          <w:highlight w:val="green"/>
        </w:rPr>
        <w:t>12</w:t>
      </w:r>
      <w:r w:rsidR="007B3F3C" w:rsidRPr="00FF6959">
        <w:rPr>
          <w:highlight w:val="green"/>
        </w:rPr>
        <w:fldChar w:fldCharType="end"/>
      </w:r>
    </w:p>
    <w:p w14:paraId="71A449E2" w14:textId="2108E915" w:rsidR="007B3F3C" w:rsidRPr="00FF6959" w:rsidRDefault="00AA61F6" w:rsidP="007B3F3C">
      <w:pPr>
        <w:pStyle w:val="TOC4"/>
        <w:rPr>
          <w:rFonts w:ascii="Calibri" w:hAnsi="Calibri"/>
          <w:kern w:val="2"/>
          <w:sz w:val="22"/>
          <w:szCs w:val="22"/>
          <w:highlight w:val="green"/>
          <w:lang w:val="en-US"/>
        </w:rPr>
      </w:pPr>
      <w:r w:rsidRPr="00FF6959">
        <w:rPr>
          <w:rFonts w:eastAsia="Arial" w:cs="Arial"/>
          <w:color w:val="000000"/>
          <w:highlight w:val="green"/>
        </w:rPr>
        <w:t>5.2.3</w:t>
      </w:r>
      <w:r w:rsidR="007B3F3C" w:rsidRPr="00FF6959">
        <w:rPr>
          <w:rFonts w:eastAsia="Arial" w:cs="Arial"/>
          <w:color w:val="000000"/>
          <w:highlight w:val="green"/>
        </w:rPr>
        <w:t>.2           LCLD encoder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_Toc162519171 \h </w:instrText>
      </w:r>
      <w:r w:rsidR="007B3F3C" w:rsidRPr="00FF6959">
        <w:rPr>
          <w:highlight w:val="green"/>
        </w:rPr>
      </w:r>
      <w:r w:rsidR="007B3F3C" w:rsidRPr="00FF6959">
        <w:rPr>
          <w:highlight w:val="green"/>
        </w:rPr>
        <w:fldChar w:fldCharType="separate"/>
      </w:r>
      <w:r w:rsidR="007B3F3C" w:rsidRPr="00FF6959">
        <w:rPr>
          <w:highlight w:val="green"/>
        </w:rPr>
        <w:t>12</w:t>
      </w:r>
      <w:r w:rsidR="007B3F3C" w:rsidRPr="00FF6959">
        <w:rPr>
          <w:highlight w:val="green"/>
        </w:rPr>
        <w:fldChar w:fldCharType="end"/>
      </w:r>
    </w:p>
    <w:p w14:paraId="46B35A76" w14:textId="27E102E4" w:rsidR="007B3F3C" w:rsidRPr="00FF6959" w:rsidRDefault="00AA61F6" w:rsidP="007B3F3C">
      <w:pPr>
        <w:pStyle w:val="TOC4"/>
        <w:rPr>
          <w:rFonts w:ascii="Calibri" w:hAnsi="Calibri"/>
          <w:kern w:val="2"/>
          <w:sz w:val="22"/>
          <w:szCs w:val="22"/>
          <w:highlight w:val="green"/>
          <w:lang w:val="en-US"/>
        </w:rPr>
      </w:pPr>
      <w:r w:rsidRPr="00FF6959">
        <w:rPr>
          <w:rFonts w:eastAsia="Arial" w:cs="Arial"/>
          <w:color w:val="000000"/>
          <w:highlight w:val="green"/>
        </w:rPr>
        <w:t>5.2.3</w:t>
      </w:r>
      <w:r w:rsidR="007B3F3C" w:rsidRPr="00FF6959">
        <w:rPr>
          <w:rFonts w:eastAsia="Arial" w:cs="Arial"/>
          <w:color w:val="000000"/>
          <w:highlight w:val="green"/>
        </w:rPr>
        <w:t>.2.1 Perceptual Banding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_Toc162519172 \h </w:instrText>
      </w:r>
      <w:r w:rsidR="007B3F3C" w:rsidRPr="00FF6959">
        <w:rPr>
          <w:highlight w:val="green"/>
        </w:rPr>
      </w:r>
      <w:r w:rsidR="007B3F3C" w:rsidRPr="00FF6959">
        <w:rPr>
          <w:highlight w:val="green"/>
        </w:rPr>
        <w:fldChar w:fldCharType="separate"/>
      </w:r>
      <w:r w:rsidR="007B3F3C" w:rsidRPr="00FF6959">
        <w:rPr>
          <w:highlight w:val="green"/>
        </w:rPr>
        <w:t>13</w:t>
      </w:r>
      <w:r w:rsidR="007B3F3C" w:rsidRPr="00FF6959">
        <w:rPr>
          <w:highlight w:val="green"/>
        </w:rPr>
        <w:fldChar w:fldCharType="end"/>
      </w:r>
    </w:p>
    <w:p w14:paraId="69A24857" w14:textId="61847CF7"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.2.2 Joint Channel Coding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_Toc162519173 \h </w:instrText>
      </w:r>
      <w:r w:rsidR="007B3F3C" w:rsidRPr="00FF6959">
        <w:rPr>
          <w:highlight w:val="green"/>
        </w:rPr>
      </w:r>
      <w:r w:rsidR="007B3F3C" w:rsidRPr="00FF6959">
        <w:rPr>
          <w:highlight w:val="green"/>
        </w:rPr>
        <w:fldChar w:fldCharType="separate"/>
      </w:r>
      <w:r w:rsidR="007B3F3C" w:rsidRPr="00FF6959">
        <w:rPr>
          <w:highlight w:val="green"/>
        </w:rPr>
        <w:t>14</w:t>
      </w:r>
      <w:r w:rsidR="007B3F3C" w:rsidRPr="00FF6959">
        <w:rPr>
          <w:highlight w:val="green"/>
        </w:rPr>
        <w:fldChar w:fldCharType="end"/>
      </w:r>
    </w:p>
    <w:p w14:paraId="11BE2BE4" w14:textId="4948C492"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.2.3 Temporal Grouping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_Toc162519174 \h </w:instrText>
      </w:r>
      <w:r w:rsidR="007B3F3C" w:rsidRPr="00FF6959">
        <w:rPr>
          <w:highlight w:val="green"/>
        </w:rPr>
      </w:r>
      <w:r w:rsidR="007B3F3C" w:rsidRPr="00FF6959">
        <w:rPr>
          <w:highlight w:val="green"/>
        </w:rPr>
        <w:fldChar w:fldCharType="separate"/>
      </w:r>
      <w:r w:rsidR="007B3F3C" w:rsidRPr="00FF6959">
        <w:rPr>
          <w:highlight w:val="green"/>
        </w:rPr>
        <w:t>18</w:t>
      </w:r>
      <w:r w:rsidR="007B3F3C" w:rsidRPr="00FF6959">
        <w:rPr>
          <w:highlight w:val="green"/>
        </w:rPr>
        <w:fldChar w:fldCharType="end"/>
      </w:r>
    </w:p>
    <w:p w14:paraId="47A68E16" w14:textId="1DC23977"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 RMS Envelope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_Toc162519175 \h </w:instrText>
      </w:r>
      <w:r w:rsidR="007B3F3C" w:rsidRPr="00FF6959">
        <w:rPr>
          <w:highlight w:val="green"/>
        </w:rPr>
      </w:r>
      <w:r w:rsidR="007B3F3C" w:rsidRPr="00FF6959">
        <w:rPr>
          <w:highlight w:val="green"/>
        </w:rPr>
        <w:fldChar w:fldCharType="separate"/>
      </w:r>
      <w:r w:rsidR="007B3F3C" w:rsidRPr="00FF6959">
        <w:rPr>
          <w:highlight w:val="green"/>
        </w:rPr>
        <w:t>22</w:t>
      </w:r>
      <w:r w:rsidR="007B3F3C" w:rsidRPr="00FF6959">
        <w:rPr>
          <w:highlight w:val="green"/>
        </w:rPr>
        <w:fldChar w:fldCharType="end"/>
      </w:r>
    </w:p>
    <w:p w14:paraId="5BA5CE0A" w14:textId="46481752"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.2.4.1 RMS Envelope Calculation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_Toc162519176 \h </w:instrText>
      </w:r>
      <w:r w:rsidR="007B3F3C" w:rsidRPr="00FF6959">
        <w:rPr>
          <w:highlight w:val="green"/>
        </w:rPr>
      </w:r>
      <w:r w:rsidR="007B3F3C" w:rsidRPr="00FF6959">
        <w:rPr>
          <w:highlight w:val="green"/>
        </w:rPr>
        <w:fldChar w:fldCharType="separate"/>
      </w:r>
      <w:r w:rsidR="007B3F3C" w:rsidRPr="00FF6959">
        <w:rPr>
          <w:highlight w:val="green"/>
        </w:rPr>
        <w:t>22</w:t>
      </w:r>
      <w:r w:rsidR="007B3F3C" w:rsidRPr="00FF6959">
        <w:rPr>
          <w:highlight w:val="green"/>
        </w:rPr>
        <w:fldChar w:fldCharType="end"/>
      </w:r>
    </w:p>
    <w:p w14:paraId="02DE2CA1" w14:textId="41695D00"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.2.4.2 Normalizing the CLDFB Coefficients with the RMS Envelope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_Toc162519177 \h </w:instrText>
      </w:r>
      <w:r w:rsidR="007B3F3C" w:rsidRPr="00FF6959">
        <w:rPr>
          <w:highlight w:val="green"/>
        </w:rPr>
      </w:r>
      <w:r w:rsidR="007B3F3C" w:rsidRPr="00FF6959">
        <w:rPr>
          <w:highlight w:val="green"/>
        </w:rPr>
        <w:fldChar w:fldCharType="separate"/>
      </w:r>
      <w:r w:rsidR="007B3F3C" w:rsidRPr="00FF6959">
        <w:rPr>
          <w:highlight w:val="green"/>
        </w:rPr>
        <w:t>22</w:t>
      </w:r>
      <w:r w:rsidR="007B3F3C" w:rsidRPr="00FF6959">
        <w:rPr>
          <w:highlight w:val="green"/>
        </w:rPr>
        <w:fldChar w:fldCharType="end"/>
      </w:r>
    </w:p>
    <w:p w14:paraId="2062CB8C" w14:textId="61E94753"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.2.4.3 RMS Envelope Transmission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_Toc162519178 \h </w:instrText>
      </w:r>
      <w:r w:rsidR="007B3F3C" w:rsidRPr="00FF6959">
        <w:rPr>
          <w:highlight w:val="green"/>
        </w:rPr>
      </w:r>
      <w:r w:rsidR="007B3F3C" w:rsidRPr="00FF6959">
        <w:rPr>
          <w:highlight w:val="green"/>
        </w:rPr>
        <w:fldChar w:fldCharType="separate"/>
      </w:r>
      <w:r w:rsidR="007B3F3C" w:rsidRPr="00FF6959">
        <w:rPr>
          <w:highlight w:val="green"/>
        </w:rPr>
        <w:t>23</w:t>
      </w:r>
      <w:r w:rsidR="007B3F3C" w:rsidRPr="00FF6959">
        <w:rPr>
          <w:highlight w:val="green"/>
        </w:rPr>
        <w:fldChar w:fldCharType="end"/>
      </w:r>
    </w:p>
    <w:p w14:paraId="0927700A" w14:textId="48D76569" w:rsidR="007B3F3C" w:rsidRPr="00FF6959" w:rsidRDefault="00AA61F6" w:rsidP="007B3F3C">
      <w:pPr>
        <w:pStyle w:val="TOC4"/>
        <w:rPr>
          <w:rFonts w:ascii="Calibri" w:hAnsi="Calibri"/>
          <w:kern w:val="2"/>
          <w:sz w:val="22"/>
          <w:szCs w:val="22"/>
          <w:highlight w:val="green"/>
          <w:lang w:val="en-US"/>
        </w:rPr>
      </w:pPr>
      <w:r w:rsidRPr="00FF6959">
        <w:rPr>
          <w:highlight w:val="green"/>
        </w:rPr>
        <w:lastRenderedPageBreak/>
        <w:t>5.2.3</w:t>
      </w:r>
      <w:r w:rsidR="007B3F3C" w:rsidRPr="00FF6959">
        <w:rPr>
          <w:highlight w:val="green"/>
        </w:rPr>
        <w:t>.2.5 Perceptual Model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_Toc162519179 \h </w:instrText>
      </w:r>
      <w:r w:rsidR="007B3F3C" w:rsidRPr="00FF6959">
        <w:rPr>
          <w:highlight w:val="green"/>
        </w:rPr>
      </w:r>
      <w:r w:rsidR="007B3F3C" w:rsidRPr="00FF6959">
        <w:rPr>
          <w:highlight w:val="green"/>
        </w:rPr>
        <w:fldChar w:fldCharType="separate"/>
      </w:r>
      <w:r w:rsidR="007B3F3C" w:rsidRPr="00FF6959">
        <w:rPr>
          <w:highlight w:val="green"/>
        </w:rPr>
        <w:t>23</w:t>
      </w:r>
      <w:r w:rsidR="007B3F3C" w:rsidRPr="00FF6959">
        <w:rPr>
          <w:highlight w:val="green"/>
        </w:rPr>
        <w:fldChar w:fldCharType="end"/>
      </w:r>
    </w:p>
    <w:p w14:paraId="4901E043" w14:textId="458A15E6" w:rsidR="007B3F3C" w:rsidRPr="00FF6959" w:rsidRDefault="00AA61F6" w:rsidP="007B3F3C">
      <w:pPr>
        <w:pStyle w:val="TOC4"/>
        <w:rPr>
          <w:rFonts w:ascii="Calibri" w:hAnsi="Calibri"/>
          <w:kern w:val="2"/>
          <w:sz w:val="22"/>
          <w:szCs w:val="22"/>
          <w:highlight w:val="green"/>
          <w:lang w:val="en-US"/>
        </w:rPr>
      </w:pPr>
      <w:r w:rsidRPr="00FF6959">
        <w:rPr>
          <w:color w:val="000000"/>
          <w:highlight w:val="green"/>
        </w:rPr>
        <w:t>5.2.3</w:t>
      </w:r>
      <w:r w:rsidR="007B3F3C" w:rsidRPr="00FF6959">
        <w:rPr>
          <w:color w:val="000000"/>
          <w:highlight w:val="green"/>
        </w:rPr>
        <w:t xml:space="preserve">.2.5 </w:t>
      </w:r>
      <w:r w:rsidR="007B3F3C" w:rsidRPr="00FF6959">
        <w:rPr>
          <w:highlight w:val="green"/>
        </w:rPr>
        <w:t>Linear Prediction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_Toc162519180 \h </w:instrText>
      </w:r>
      <w:r w:rsidR="007B3F3C" w:rsidRPr="00FF6959">
        <w:rPr>
          <w:highlight w:val="green"/>
        </w:rPr>
      </w:r>
      <w:r w:rsidR="007B3F3C" w:rsidRPr="00FF6959">
        <w:rPr>
          <w:highlight w:val="green"/>
        </w:rPr>
        <w:fldChar w:fldCharType="separate"/>
      </w:r>
      <w:r w:rsidR="007B3F3C" w:rsidRPr="00FF6959">
        <w:rPr>
          <w:highlight w:val="green"/>
        </w:rPr>
        <w:t>29</w:t>
      </w:r>
      <w:r w:rsidR="007B3F3C" w:rsidRPr="00FF6959">
        <w:rPr>
          <w:highlight w:val="green"/>
        </w:rPr>
        <w:fldChar w:fldCharType="end"/>
      </w:r>
    </w:p>
    <w:p w14:paraId="68053FC2" w14:textId="36CDC368"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.2.6 Bit Allocation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_Toc162519181 \h </w:instrText>
      </w:r>
      <w:r w:rsidR="007B3F3C" w:rsidRPr="00FF6959">
        <w:rPr>
          <w:highlight w:val="green"/>
        </w:rPr>
      </w:r>
      <w:r w:rsidR="007B3F3C" w:rsidRPr="00FF6959">
        <w:rPr>
          <w:highlight w:val="green"/>
        </w:rPr>
        <w:fldChar w:fldCharType="separate"/>
      </w:r>
      <w:r w:rsidR="007B3F3C" w:rsidRPr="00FF6959">
        <w:rPr>
          <w:highlight w:val="green"/>
        </w:rPr>
        <w:t>32</w:t>
      </w:r>
      <w:r w:rsidR="007B3F3C" w:rsidRPr="00FF6959">
        <w:rPr>
          <w:highlight w:val="green"/>
        </w:rPr>
        <w:fldChar w:fldCharType="end"/>
      </w:r>
    </w:p>
    <w:p w14:paraId="2C6BD204" w14:textId="1B7DA7AB"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 Quantization of the Normalized CLDFB Coefficients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_Toc162519182 \h </w:instrText>
      </w:r>
      <w:r w:rsidR="007B3F3C" w:rsidRPr="00FF6959">
        <w:rPr>
          <w:highlight w:val="green"/>
        </w:rPr>
      </w:r>
      <w:r w:rsidR="007B3F3C" w:rsidRPr="00FF6959">
        <w:rPr>
          <w:highlight w:val="green"/>
        </w:rPr>
        <w:fldChar w:fldCharType="separate"/>
      </w:r>
      <w:r w:rsidR="007B3F3C" w:rsidRPr="00FF6959">
        <w:rPr>
          <w:highlight w:val="green"/>
        </w:rPr>
        <w:t>33</w:t>
      </w:r>
      <w:r w:rsidR="007B3F3C" w:rsidRPr="00FF6959">
        <w:rPr>
          <w:highlight w:val="green"/>
        </w:rPr>
        <w:fldChar w:fldCharType="end"/>
      </w:r>
    </w:p>
    <w:p w14:paraId="3F64A371" w14:textId="1C8E5729"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.2.7.1 Differential Coding of the Normalized CLDFB Coefficients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_Toc162519183 \h </w:instrText>
      </w:r>
      <w:r w:rsidR="007B3F3C" w:rsidRPr="00FF6959">
        <w:rPr>
          <w:highlight w:val="green"/>
        </w:rPr>
      </w:r>
      <w:r w:rsidR="007B3F3C" w:rsidRPr="00FF6959">
        <w:rPr>
          <w:highlight w:val="green"/>
        </w:rPr>
        <w:fldChar w:fldCharType="separate"/>
      </w:r>
      <w:r w:rsidR="007B3F3C" w:rsidRPr="00FF6959">
        <w:rPr>
          <w:highlight w:val="green"/>
        </w:rPr>
        <w:t>34</w:t>
      </w:r>
      <w:r w:rsidR="007B3F3C" w:rsidRPr="00FF6959">
        <w:rPr>
          <w:highlight w:val="green"/>
        </w:rPr>
        <w:fldChar w:fldCharType="end"/>
      </w:r>
    </w:p>
    <w:p w14:paraId="12DF048A" w14:textId="299BE2B1"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.2.7.2 Quantization of Normalized CLDFB coefficients and Prediction Residuals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_Toc162519184 \h </w:instrText>
      </w:r>
      <w:r w:rsidR="007B3F3C" w:rsidRPr="00FF6959">
        <w:rPr>
          <w:highlight w:val="green"/>
        </w:rPr>
      </w:r>
      <w:r w:rsidR="007B3F3C" w:rsidRPr="00FF6959">
        <w:rPr>
          <w:highlight w:val="green"/>
        </w:rPr>
        <w:fldChar w:fldCharType="separate"/>
      </w:r>
      <w:r w:rsidR="007B3F3C" w:rsidRPr="00FF6959">
        <w:rPr>
          <w:highlight w:val="green"/>
        </w:rPr>
        <w:t>34</w:t>
      </w:r>
      <w:r w:rsidR="007B3F3C" w:rsidRPr="00FF6959">
        <w:rPr>
          <w:highlight w:val="green"/>
        </w:rPr>
        <w:fldChar w:fldCharType="end"/>
      </w:r>
    </w:p>
    <w:p w14:paraId="10BDD77C" w14:textId="2DB9817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.2.7.3 Huffman Coding of Quantized Normalized CLDFB coefficients and Quantized Prediction Residuals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_Toc162519185 \h </w:instrText>
      </w:r>
      <w:r w:rsidR="007B3F3C" w:rsidRPr="00FF6959">
        <w:rPr>
          <w:highlight w:val="green"/>
        </w:rPr>
      </w:r>
      <w:r w:rsidR="007B3F3C" w:rsidRPr="00FF6959">
        <w:rPr>
          <w:highlight w:val="green"/>
        </w:rPr>
        <w:fldChar w:fldCharType="separate"/>
      </w:r>
      <w:r w:rsidR="007B3F3C" w:rsidRPr="00FF6959">
        <w:rPr>
          <w:highlight w:val="green"/>
        </w:rPr>
        <w:t>35</w:t>
      </w:r>
      <w:r w:rsidR="007B3F3C" w:rsidRPr="00FF6959">
        <w:rPr>
          <w:highlight w:val="green"/>
        </w:rPr>
        <w:fldChar w:fldCharType="end"/>
      </w:r>
    </w:p>
    <w:p w14:paraId="5E00701C" w14:textId="08FBE79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w:t>
      </w:r>
      <w:r w:rsidR="007B3F3C" w:rsidRPr="00FF6959">
        <w:rPr>
          <w:rFonts w:ascii="Calibri" w:hAnsi="Calibri"/>
          <w:kern w:val="2"/>
          <w:sz w:val="22"/>
          <w:szCs w:val="22"/>
          <w:highlight w:val="green"/>
          <w:lang w:val="en-US"/>
        </w:rPr>
        <w:tab/>
      </w:r>
      <w:r w:rsidR="007B3F3C" w:rsidRPr="00FF6959">
        <w:rPr>
          <w:highlight w:val="green"/>
        </w:rPr>
        <w:t>LCLD decoder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_Toc162519186 \h </w:instrText>
      </w:r>
      <w:r w:rsidR="007B3F3C" w:rsidRPr="00FF6959">
        <w:rPr>
          <w:highlight w:val="green"/>
        </w:rPr>
      </w:r>
      <w:r w:rsidR="007B3F3C" w:rsidRPr="00FF6959">
        <w:rPr>
          <w:highlight w:val="green"/>
        </w:rPr>
        <w:fldChar w:fldCharType="separate"/>
      </w:r>
      <w:r w:rsidR="007B3F3C" w:rsidRPr="00FF6959">
        <w:rPr>
          <w:highlight w:val="green"/>
        </w:rPr>
        <w:t>37</w:t>
      </w:r>
      <w:r w:rsidR="007B3F3C" w:rsidRPr="00FF6959">
        <w:rPr>
          <w:highlight w:val="green"/>
        </w:rPr>
        <w:fldChar w:fldCharType="end"/>
      </w:r>
    </w:p>
    <w:p w14:paraId="51D9C7A0" w14:textId="056F8D35"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.3.1 Decoding Group Information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_Toc162519187 \h </w:instrText>
      </w:r>
      <w:r w:rsidR="007B3F3C" w:rsidRPr="00FF6959">
        <w:rPr>
          <w:highlight w:val="green"/>
        </w:rPr>
      </w:r>
      <w:r w:rsidR="007B3F3C" w:rsidRPr="00FF6959">
        <w:rPr>
          <w:highlight w:val="green"/>
        </w:rPr>
        <w:fldChar w:fldCharType="separate"/>
      </w:r>
      <w:r w:rsidR="007B3F3C" w:rsidRPr="00FF6959">
        <w:rPr>
          <w:highlight w:val="green"/>
        </w:rPr>
        <w:t>37</w:t>
      </w:r>
      <w:r w:rsidR="007B3F3C" w:rsidRPr="00FF6959">
        <w:rPr>
          <w:highlight w:val="green"/>
        </w:rPr>
        <w:fldChar w:fldCharType="end"/>
      </w:r>
    </w:p>
    <w:p w14:paraId="2ACC1CB8" w14:textId="53DD4A0C"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.3.2 Decoding RMS Envelope Information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_Toc162519188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73767F47" w14:textId="0971C97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.3.3 Perceptual Model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_Toc162519189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23FDCF17" w14:textId="50DA5AD3"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.3.4 Bit Allocation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_Toc162519190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5AFE686A" w14:textId="6CF0D34D"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.3.5 Normalized CLDFB Coefficient and Prediction Residual Huffman Decoding and Inverse Quantization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_Toc162519191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6CF89A26" w14:textId="573435AA"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.3.6 Inverse Prediction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_Toc162519192 \h </w:instrText>
      </w:r>
      <w:r w:rsidR="007B3F3C" w:rsidRPr="00FF6959">
        <w:rPr>
          <w:highlight w:val="green"/>
        </w:rPr>
      </w:r>
      <w:r w:rsidR="007B3F3C" w:rsidRPr="00FF6959">
        <w:rPr>
          <w:highlight w:val="green"/>
        </w:rPr>
        <w:fldChar w:fldCharType="separate"/>
      </w:r>
      <w:r w:rsidR="007B3F3C" w:rsidRPr="00FF6959">
        <w:rPr>
          <w:highlight w:val="green"/>
        </w:rPr>
        <w:t>39</w:t>
      </w:r>
      <w:r w:rsidR="007B3F3C" w:rsidRPr="00FF6959">
        <w:rPr>
          <w:highlight w:val="green"/>
        </w:rPr>
        <w:fldChar w:fldCharType="end"/>
      </w:r>
    </w:p>
    <w:p w14:paraId="183E965F" w14:textId="39D91CB7"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.3.6.1 Status Tracking after Frame Loss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_Toc162519193 \h </w:instrText>
      </w:r>
      <w:r w:rsidR="007B3F3C" w:rsidRPr="00FF6959">
        <w:rPr>
          <w:highlight w:val="green"/>
        </w:rPr>
      </w:r>
      <w:r w:rsidR="007B3F3C" w:rsidRPr="00FF6959">
        <w:rPr>
          <w:highlight w:val="green"/>
        </w:rPr>
        <w:fldChar w:fldCharType="separate"/>
      </w:r>
      <w:r w:rsidR="007B3F3C" w:rsidRPr="00FF6959">
        <w:rPr>
          <w:highlight w:val="green"/>
        </w:rPr>
        <w:t>39</w:t>
      </w:r>
      <w:r w:rsidR="007B3F3C" w:rsidRPr="00FF6959">
        <w:rPr>
          <w:highlight w:val="green"/>
        </w:rPr>
        <w:fldChar w:fldCharType="end"/>
      </w:r>
    </w:p>
    <w:p w14:paraId="341B8A03" w14:textId="0C1F070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.3.7 Inverse RMS Envelope Normalization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_Toc162519194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1F8A6437" w14:textId="0F6CC4C6"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.3.8 Inverse Joint Stereo Processing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_Toc162519195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1B3364A1" w14:textId="672DE00A"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.4</w:t>
      </w:r>
      <w:r w:rsidR="007B3F3C" w:rsidRPr="00FF6959">
        <w:rPr>
          <w:rFonts w:ascii="Calibri" w:hAnsi="Calibri"/>
          <w:kern w:val="2"/>
          <w:sz w:val="22"/>
          <w:szCs w:val="22"/>
          <w:highlight w:val="green"/>
          <w:lang w:val="en-US"/>
        </w:rPr>
        <w:tab/>
      </w:r>
      <w:r w:rsidR="007B3F3C" w:rsidRPr="00FF6959">
        <w:rPr>
          <w:highlight w:val="green"/>
        </w:rPr>
        <w:t>LCLD packet loss concealment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_Toc162519196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1DA83561" w14:textId="155FC10F"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.4.1</w:t>
      </w:r>
      <w:r w:rsidR="007B3F3C" w:rsidRPr="00FF6959">
        <w:rPr>
          <w:rFonts w:ascii="Calibri" w:hAnsi="Calibri"/>
          <w:kern w:val="2"/>
          <w:sz w:val="22"/>
          <w:szCs w:val="22"/>
          <w:highlight w:val="green"/>
          <w:lang w:val="en-US"/>
        </w:rPr>
        <w:tab/>
      </w:r>
      <w:r w:rsidR="007B3F3C" w:rsidRPr="00FF6959">
        <w:rPr>
          <w:highlight w:val="green"/>
        </w:rPr>
        <w:t>General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_Toc162519197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59148940" w14:textId="20E24103"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.4.2</w:t>
      </w:r>
      <w:r w:rsidR="007B3F3C" w:rsidRPr="00FF6959">
        <w:rPr>
          <w:rFonts w:ascii="Calibri" w:hAnsi="Calibri"/>
          <w:kern w:val="2"/>
          <w:sz w:val="22"/>
          <w:szCs w:val="22"/>
          <w:highlight w:val="green"/>
          <w:lang w:val="en-US"/>
        </w:rPr>
        <w:tab/>
      </w:r>
      <w:r w:rsidR="007B3F3C" w:rsidRPr="00FF6959">
        <w:rPr>
          <w:highlight w:val="green"/>
        </w:rPr>
        <w:t>Synthesis model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_Toc162519198 \h </w:instrText>
      </w:r>
      <w:r w:rsidR="007B3F3C" w:rsidRPr="00FF6959">
        <w:rPr>
          <w:highlight w:val="green"/>
        </w:rPr>
      </w:r>
      <w:r w:rsidR="007B3F3C" w:rsidRPr="00FF6959">
        <w:rPr>
          <w:highlight w:val="green"/>
        </w:rPr>
        <w:fldChar w:fldCharType="separate"/>
      </w:r>
      <w:r w:rsidR="007B3F3C" w:rsidRPr="00FF6959">
        <w:rPr>
          <w:highlight w:val="green"/>
        </w:rPr>
        <w:t>42</w:t>
      </w:r>
      <w:r w:rsidR="007B3F3C" w:rsidRPr="00FF6959">
        <w:rPr>
          <w:highlight w:val="green"/>
        </w:rPr>
        <w:fldChar w:fldCharType="end"/>
      </w:r>
    </w:p>
    <w:p w14:paraId="03E2533D" w14:textId="404E7F65"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.4.3</w:t>
      </w:r>
      <w:r w:rsidR="007B3F3C" w:rsidRPr="00FF6959">
        <w:rPr>
          <w:rFonts w:ascii="Calibri" w:hAnsi="Calibri"/>
          <w:kern w:val="2"/>
          <w:sz w:val="22"/>
          <w:szCs w:val="22"/>
          <w:highlight w:val="green"/>
          <w:lang w:val="en-US"/>
        </w:rPr>
        <w:tab/>
      </w:r>
      <w:r w:rsidR="007B3F3C" w:rsidRPr="00FF6959">
        <w:rPr>
          <w:highlight w:val="green"/>
        </w:rPr>
        <w:t>Analysis and parameter estimation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_Toc162519199 \h </w:instrText>
      </w:r>
      <w:r w:rsidR="007B3F3C" w:rsidRPr="00FF6959">
        <w:rPr>
          <w:highlight w:val="green"/>
        </w:rPr>
      </w:r>
      <w:r w:rsidR="007B3F3C" w:rsidRPr="00FF6959">
        <w:rPr>
          <w:highlight w:val="green"/>
        </w:rPr>
        <w:fldChar w:fldCharType="separate"/>
      </w:r>
      <w:r w:rsidR="007B3F3C" w:rsidRPr="00FF6959">
        <w:rPr>
          <w:highlight w:val="green"/>
        </w:rPr>
        <w:t>43</w:t>
      </w:r>
      <w:r w:rsidR="007B3F3C" w:rsidRPr="00FF6959">
        <w:rPr>
          <w:highlight w:val="green"/>
        </w:rPr>
        <w:fldChar w:fldCharType="end"/>
      </w:r>
    </w:p>
    <w:p w14:paraId="1CA00FB9" w14:textId="4ED06DCD"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.4.4</w:t>
      </w:r>
      <w:r w:rsidR="007B3F3C" w:rsidRPr="00FF6959">
        <w:rPr>
          <w:rFonts w:ascii="Calibri" w:hAnsi="Calibri"/>
          <w:kern w:val="2"/>
          <w:sz w:val="22"/>
          <w:szCs w:val="22"/>
          <w:highlight w:val="green"/>
          <w:lang w:val="en-US"/>
        </w:rPr>
        <w:tab/>
      </w:r>
      <w:r w:rsidR="007B3F3C" w:rsidRPr="00FF6959">
        <w:rPr>
          <w:highlight w:val="green"/>
        </w:rPr>
        <w:t>Tonality determination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_Toc162519200 \h </w:instrText>
      </w:r>
      <w:r w:rsidR="007B3F3C" w:rsidRPr="00FF6959">
        <w:rPr>
          <w:highlight w:val="green"/>
        </w:rPr>
      </w:r>
      <w:r w:rsidR="007B3F3C" w:rsidRPr="00FF6959">
        <w:rPr>
          <w:highlight w:val="green"/>
        </w:rPr>
        <w:fldChar w:fldCharType="separate"/>
      </w:r>
      <w:r w:rsidR="007B3F3C" w:rsidRPr="00FF6959">
        <w:rPr>
          <w:highlight w:val="green"/>
        </w:rPr>
        <w:t>44</w:t>
      </w:r>
      <w:r w:rsidR="007B3F3C" w:rsidRPr="00FF6959">
        <w:rPr>
          <w:highlight w:val="green"/>
        </w:rPr>
        <w:fldChar w:fldCharType="end"/>
      </w:r>
    </w:p>
    <w:p w14:paraId="4387E767" w14:textId="075E263D"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.4.5</w:t>
      </w:r>
      <w:r w:rsidR="007B3F3C" w:rsidRPr="00FF6959">
        <w:rPr>
          <w:rFonts w:ascii="Calibri" w:hAnsi="Calibri"/>
          <w:kern w:val="2"/>
          <w:sz w:val="22"/>
          <w:szCs w:val="22"/>
          <w:highlight w:val="green"/>
          <w:lang w:val="en-US"/>
        </w:rPr>
        <w:tab/>
      </w:r>
      <w:r w:rsidR="007B3F3C" w:rsidRPr="00FF6959">
        <w:rPr>
          <w:highlight w:val="green"/>
        </w:rPr>
        <w:t>Sinusoidal extension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_Toc162519201 \h </w:instrText>
      </w:r>
      <w:r w:rsidR="007B3F3C" w:rsidRPr="00FF6959">
        <w:rPr>
          <w:highlight w:val="green"/>
        </w:rPr>
      </w:r>
      <w:r w:rsidR="007B3F3C" w:rsidRPr="00FF6959">
        <w:rPr>
          <w:highlight w:val="green"/>
        </w:rPr>
        <w:fldChar w:fldCharType="separate"/>
      </w:r>
      <w:r w:rsidR="007B3F3C" w:rsidRPr="00FF6959">
        <w:rPr>
          <w:highlight w:val="green"/>
        </w:rPr>
        <w:t>44</w:t>
      </w:r>
      <w:r w:rsidR="007B3F3C" w:rsidRPr="00FF6959">
        <w:rPr>
          <w:highlight w:val="green"/>
        </w:rPr>
        <w:fldChar w:fldCharType="end"/>
      </w:r>
    </w:p>
    <w:p w14:paraId="4FC520ED" w14:textId="5393BFEC"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.4.6</w:t>
      </w:r>
      <w:r w:rsidR="007B3F3C" w:rsidRPr="00FF6959">
        <w:rPr>
          <w:rFonts w:ascii="Calibri" w:hAnsi="Calibri"/>
          <w:kern w:val="2"/>
          <w:sz w:val="22"/>
          <w:szCs w:val="22"/>
          <w:highlight w:val="green"/>
          <w:lang w:val="en-US"/>
        </w:rPr>
        <w:tab/>
      </w:r>
      <w:r w:rsidR="007B3F3C" w:rsidRPr="00FF6959">
        <w:rPr>
          <w:highlight w:val="green"/>
        </w:rPr>
        <w:t>Predictive extension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_Toc162519202 \h </w:instrText>
      </w:r>
      <w:r w:rsidR="007B3F3C" w:rsidRPr="00FF6959">
        <w:rPr>
          <w:highlight w:val="green"/>
        </w:rPr>
      </w:r>
      <w:r w:rsidR="007B3F3C" w:rsidRPr="00FF6959">
        <w:rPr>
          <w:highlight w:val="green"/>
        </w:rPr>
        <w:fldChar w:fldCharType="separate"/>
      </w:r>
      <w:r w:rsidR="007B3F3C" w:rsidRPr="00FF6959">
        <w:rPr>
          <w:highlight w:val="green"/>
        </w:rPr>
        <w:t>44</w:t>
      </w:r>
      <w:r w:rsidR="007B3F3C" w:rsidRPr="00FF6959">
        <w:rPr>
          <w:highlight w:val="green"/>
        </w:rPr>
        <w:fldChar w:fldCharType="end"/>
      </w:r>
    </w:p>
    <w:p w14:paraId="588CFB03" w14:textId="599AF6A4" w:rsidR="007B3F3C" w:rsidRPr="00FF6959" w:rsidRDefault="00AA61F6" w:rsidP="007B3F3C">
      <w:pPr>
        <w:pStyle w:val="TOC5"/>
        <w:rPr>
          <w:rFonts w:ascii="Calibri" w:hAnsi="Calibri"/>
          <w:kern w:val="2"/>
          <w:sz w:val="22"/>
          <w:szCs w:val="22"/>
          <w:highlight w:val="green"/>
          <w:lang w:val="sv-SE"/>
        </w:rPr>
      </w:pPr>
      <w:r w:rsidRPr="00FF6959">
        <w:rPr>
          <w:highlight w:val="green"/>
          <w:lang w:val="sv-SE"/>
        </w:rPr>
        <w:t>5.2.3</w:t>
      </w:r>
      <w:r w:rsidR="007B3F3C" w:rsidRPr="00FF6959">
        <w:rPr>
          <w:highlight w:val="green"/>
          <w:lang w:val="sv-SE"/>
        </w:rPr>
        <w:t>.4.7</w:t>
      </w:r>
      <w:r w:rsidR="007B3F3C" w:rsidRPr="00FF6959">
        <w:rPr>
          <w:rFonts w:ascii="Calibri" w:hAnsi="Calibri"/>
          <w:kern w:val="2"/>
          <w:sz w:val="22"/>
          <w:szCs w:val="22"/>
          <w:highlight w:val="green"/>
          <w:lang w:val="sv-SE"/>
        </w:rPr>
        <w:tab/>
      </w:r>
      <w:r w:rsidR="007B3F3C" w:rsidRPr="00FF6959">
        <w:rPr>
          <w:highlight w:val="green"/>
          <w:lang w:val="sv-SE"/>
        </w:rPr>
        <w:t>Cross-fade</w:t>
      </w:r>
      <w:r w:rsidR="007B3F3C" w:rsidRPr="00FF6959">
        <w:rPr>
          <w:highlight w:val="green"/>
          <w:lang w:val="sv-SE"/>
        </w:rPr>
        <w:tab/>
      </w:r>
      <w:r w:rsidR="007B3F3C" w:rsidRPr="00FF6959">
        <w:rPr>
          <w:highlight w:val="green"/>
        </w:rPr>
        <w:fldChar w:fldCharType="begin"/>
      </w:r>
      <w:r w:rsidR="007B3F3C" w:rsidRPr="00FF6959">
        <w:rPr>
          <w:highlight w:val="green"/>
          <w:lang w:val="sv-SE"/>
        </w:rPr>
        <w:instrText xml:space="preserve"> PAGEREF _Toc162519203 \h </w:instrText>
      </w:r>
      <w:r w:rsidR="007B3F3C" w:rsidRPr="00FF6959">
        <w:rPr>
          <w:highlight w:val="green"/>
        </w:rPr>
      </w:r>
      <w:r w:rsidR="007B3F3C" w:rsidRPr="00FF6959">
        <w:rPr>
          <w:highlight w:val="green"/>
        </w:rPr>
        <w:fldChar w:fldCharType="separate"/>
      </w:r>
      <w:r w:rsidR="007B3F3C" w:rsidRPr="00FF6959">
        <w:rPr>
          <w:highlight w:val="green"/>
          <w:lang w:val="sv-SE"/>
        </w:rPr>
        <w:t>44</w:t>
      </w:r>
      <w:r w:rsidR="007B3F3C" w:rsidRPr="00FF6959">
        <w:rPr>
          <w:highlight w:val="green"/>
        </w:rPr>
        <w:fldChar w:fldCharType="end"/>
      </w:r>
    </w:p>
    <w:p w14:paraId="338696E7" w14:textId="52439882" w:rsidR="007B3F3C" w:rsidRPr="00FF6959" w:rsidRDefault="00AA61F6" w:rsidP="007B3F3C">
      <w:pPr>
        <w:pStyle w:val="TOC5"/>
        <w:rPr>
          <w:rFonts w:ascii="Calibri" w:hAnsi="Calibri"/>
          <w:kern w:val="2"/>
          <w:sz w:val="22"/>
          <w:szCs w:val="22"/>
          <w:highlight w:val="green"/>
          <w:lang w:val="sv-SE"/>
        </w:rPr>
      </w:pPr>
      <w:r w:rsidRPr="00FF6959">
        <w:rPr>
          <w:highlight w:val="green"/>
          <w:lang w:val="sv-SE"/>
        </w:rPr>
        <w:t>5.2.3</w:t>
      </w:r>
      <w:r w:rsidR="007B3F3C" w:rsidRPr="00FF6959">
        <w:rPr>
          <w:highlight w:val="green"/>
          <w:lang w:val="sv-SE"/>
        </w:rPr>
        <w:t>.4.8</w:t>
      </w:r>
      <w:r w:rsidR="007B3F3C" w:rsidRPr="00FF6959">
        <w:rPr>
          <w:rFonts w:ascii="Calibri" w:hAnsi="Calibri"/>
          <w:kern w:val="2"/>
          <w:sz w:val="22"/>
          <w:szCs w:val="22"/>
          <w:highlight w:val="green"/>
          <w:lang w:val="sv-SE"/>
        </w:rPr>
        <w:tab/>
      </w:r>
      <w:r w:rsidR="007B3F3C" w:rsidRPr="00FF6959">
        <w:rPr>
          <w:highlight w:val="green"/>
          <w:lang w:val="sv-SE"/>
        </w:rPr>
        <w:t>Burst-loss handling</w:t>
      </w:r>
      <w:r w:rsidR="007B3F3C" w:rsidRPr="00FF6959">
        <w:rPr>
          <w:highlight w:val="green"/>
          <w:lang w:val="sv-SE"/>
        </w:rPr>
        <w:tab/>
      </w:r>
      <w:r w:rsidR="007B3F3C" w:rsidRPr="00FF6959">
        <w:rPr>
          <w:highlight w:val="green"/>
        </w:rPr>
        <w:fldChar w:fldCharType="begin"/>
      </w:r>
      <w:r w:rsidR="007B3F3C" w:rsidRPr="00FF6959">
        <w:rPr>
          <w:highlight w:val="green"/>
          <w:lang w:val="sv-SE"/>
        </w:rPr>
        <w:instrText xml:space="preserve"> PAGEREF _Toc162519204 \h </w:instrText>
      </w:r>
      <w:r w:rsidR="007B3F3C" w:rsidRPr="00FF6959">
        <w:rPr>
          <w:highlight w:val="green"/>
        </w:rPr>
      </w:r>
      <w:r w:rsidR="007B3F3C" w:rsidRPr="00FF6959">
        <w:rPr>
          <w:highlight w:val="green"/>
        </w:rPr>
        <w:fldChar w:fldCharType="separate"/>
      </w:r>
      <w:r w:rsidR="007B3F3C" w:rsidRPr="00FF6959">
        <w:rPr>
          <w:highlight w:val="green"/>
          <w:lang w:val="sv-SE"/>
        </w:rPr>
        <w:t>45</w:t>
      </w:r>
      <w:r w:rsidR="007B3F3C" w:rsidRPr="00FF6959">
        <w:rPr>
          <w:highlight w:val="green"/>
        </w:rPr>
        <w:fldChar w:fldCharType="end"/>
      </w:r>
    </w:p>
    <w:p w14:paraId="4D57FC93" w14:textId="382087A8" w:rsidR="007B3F3C" w:rsidRPr="00FF6959" w:rsidRDefault="00AA61F6" w:rsidP="007B3F3C">
      <w:pPr>
        <w:pStyle w:val="TOC3"/>
        <w:rPr>
          <w:rFonts w:ascii="Calibri" w:hAnsi="Calibri"/>
          <w:kern w:val="2"/>
          <w:sz w:val="22"/>
          <w:szCs w:val="22"/>
          <w:highlight w:val="green"/>
          <w:lang w:val="en-US"/>
        </w:rPr>
      </w:pPr>
      <w:r w:rsidRPr="00FF6959">
        <w:rPr>
          <w:highlight w:val="green"/>
        </w:rPr>
        <w:t>5.2.4</w:t>
      </w:r>
      <w:r w:rsidR="007B3F3C" w:rsidRPr="00FF6959">
        <w:rPr>
          <w:rFonts w:ascii="Calibri" w:hAnsi="Calibri"/>
          <w:kern w:val="2"/>
          <w:sz w:val="22"/>
          <w:szCs w:val="22"/>
          <w:highlight w:val="green"/>
          <w:lang w:val="en-US"/>
        </w:rPr>
        <w:tab/>
      </w:r>
      <w:r w:rsidR="007B3F3C" w:rsidRPr="00FF6959">
        <w:rPr>
          <w:highlight w:val="green"/>
        </w:rPr>
        <w:t>LC3plus coded intermediate split renderer binaural audio format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_Toc162519205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43817961" w14:textId="69EC7722"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.1</w:t>
      </w:r>
      <w:r w:rsidR="007B3F3C" w:rsidRPr="00FF6959">
        <w:rPr>
          <w:rFonts w:ascii="Calibri" w:hAnsi="Calibri"/>
          <w:kern w:val="2"/>
          <w:sz w:val="22"/>
          <w:szCs w:val="22"/>
          <w:highlight w:val="green"/>
          <w:lang w:val="en-US"/>
        </w:rPr>
        <w:tab/>
      </w:r>
      <w:r w:rsidR="007B3F3C" w:rsidRPr="00FF6959">
        <w:rPr>
          <w:rFonts w:eastAsia="Arial"/>
          <w:highlight w:val="green"/>
        </w:rPr>
        <w:t>Introduction (Informative)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_Toc162519206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591A603E" w14:textId="22F537DF" w:rsidR="007B3F3C" w:rsidRPr="00FF6959" w:rsidRDefault="00AA61F6" w:rsidP="007B3F3C">
      <w:pPr>
        <w:pStyle w:val="TOC4"/>
        <w:rPr>
          <w:rFonts w:ascii="Calibri" w:hAnsi="Calibri"/>
          <w:kern w:val="2"/>
          <w:sz w:val="22"/>
          <w:szCs w:val="22"/>
          <w:highlight w:val="green"/>
          <w:lang w:val="en-US"/>
        </w:rPr>
      </w:pPr>
      <w:r w:rsidRPr="00FF6959">
        <w:rPr>
          <w:highlight w:val="green"/>
        </w:rPr>
        <w:t>5.2.4</w:t>
      </w:r>
      <w:r w:rsidR="007B3F3C" w:rsidRPr="00FF6959">
        <w:rPr>
          <w:highlight w:val="green"/>
        </w:rPr>
        <w:t>.2</w:t>
      </w:r>
      <w:r w:rsidR="007B3F3C" w:rsidRPr="00FF6959">
        <w:rPr>
          <w:rFonts w:ascii="Calibri" w:hAnsi="Calibri"/>
          <w:kern w:val="2"/>
          <w:sz w:val="22"/>
          <w:szCs w:val="22"/>
          <w:highlight w:val="green"/>
          <w:lang w:val="en-US"/>
        </w:rPr>
        <w:tab/>
      </w:r>
      <w:r w:rsidR="007B3F3C" w:rsidRPr="00FF6959">
        <w:rPr>
          <w:highlight w:val="green"/>
        </w:rPr>
        <w:t>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_Toc162519207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63EB1AD7" w14:textId="5980162F"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.3</w:t>
      </w:r>
      <w:r w:rsidR="007B3F3C" w:rsidRPr="00FF6959">
        <w:rPr>
          <w:rFonts w:ascii="Calibri" w:hAnsi="Calibri"/>
          <w:kern w:val="2"/>
          <w:sz w:val="22"/>
          <w:szCs w:val="22"/>
          <w:highlight w:val="green"/>
          <w:lang w:val="en-US"/>
        </w:rPr>
        <w:tab/>
      </w:r>
      <w:r w:rsidR="007B3F3C" w:rsidRPr="00FF6959">
        <w:rPr>
          <w:rFonts w:eastAsia="Arial"/>
          <w:highlight w:val="green"/>
        </w:rPr>
        <w:t>Encoder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_Toc162519208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4D718EA9" w14:textId="25AC35B3"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.4</w:t>
      </w:r>
      <w:r w:rsidR="007B3F3C" w:rsidRPr="00FF6959">
        <w:rPr>
          <w:rFonts w:ascii="Calibri" w:hAnsi="Calibri"/>
          <w:kern w:val="2"/>
          <w:sz w:val="22"/>
          <w:szCs w:val="22"/>
          <w:highlight w:val="green"/>
          <w:lang w:val="en-US"/>
        </w:rPr>
        <w:tab/>
      </w:r>
      <w:r w:rsidR="007B3F3C" w:rsidRPr="00FF6959">
        <w:rPr>
          <w:rFonts w:eastAsia="Arial"/>
          <w:highlight w:val="green"/>
        </w:rPr>
        <w:t>Decoder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_Toc162519209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187ABA18" w14:textId="19CA651F"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.5</w:t>
      </w:r>
      <w:r w:rsidR="007B3F3C" w:rsidRPr="00FF6959">
        <w:rPr>
          <w:rFonts w:ascii="Calibri" w:hAnsi="Calibri"/>
          <w:kern w:val="2"/>
          <w:sz w:val="22"/>
          <w:szCs w:val="22"/>
          <w:highlight w:val="green"/>
          <w:lang w:val="en-US"/>
        </w:rPr>
        <w:tab/>
      </w:r>
      <w:r w:rsidR="007B3F3C" w:rsidRPr="00FF6959">
        <w:rPr>
          <w:rFonts w:eastAsia="Arial"/>
          <w:highlight w:val="green"/>
        </w:rPr>
        <w:t>Frame Structure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_Toc162519210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3741F63F" w14:textId="0EE2FC97"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.6</w:t>
      </w:r>
      <w:r w:rsidR="007B3F3C" w:rsidRPr="00FF6959">
        <w:rPr>
          <w:rFonts w:ascii="Calibri" w:hAnsi="Calibri"/>
          <w:kern w:val="2"/>
          <w:sz w:val="22"/>
          <w:szCs w:val="22"/>
          <w:highlight w:val="green"/>
          <w:lang w:val="en-US"/>
        </w:rPr>
        <w:tab/>
      </w:r>
      <w:r w:rsidR="007B3F3C" w:rsidRPr="00FF6959">
        <w:rPr>
          <w:rFonts w:eastAsia="Arial"/>
          <w:highlight w:val="green"/>
        </w:rPr>
        <w:t>Packet Loss Concealment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_Toc162519211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7890AC52" w14:textId="7CA27A72" w:rsidR="007B3F3C" w:rsidRPr="00FF6959" w:rsidRDefault="007B3F3C" w:rsidP="007B3F3C">
      <w:pPr>
        <w:pStyle w:val="TOC4"/>
        <w:rPr>
          <w:rFonts w:ascii="Calibri" w:hAnsi="Calibri"/>
          <w:kern w:val="2"/>
          <w:sz w:val="22"/>
          <w:szCs w:val="22"/>
          <w:highlight w:val="green"/>
          <w:lang w:val="en-US"/>
        </w:rPr>
      </w:pPr>
      <w:r w:rsidRPr="00FF6959">
        <w:rPr>
          <w:rFonts w:eastAsia="Arial"/>
          <w:highlight w:val="green"/>
        </w:rPr>
        <w:t>[</w:t>
      </w:r>
      <w:r w:rsidR="00AA61F6" w:rsidRPr="00FF6959">
        <w:rPr>
          <w:rFonts w:eastAsia="Arial"/>
          <w:highlight w:val="green"/>
        </w:rPr>
        <w:t>5.2.4</w:t>
      </w:r>
      <w:r w:rsidRPr="00FF6959">
        <w:rPr>
          <w:rFonts w:eastAsia="Arial"/>
          <w:highlight w:val="green"/>
        </w:rPr>
        <w:t>.7</w:t>
      </w:r>
      <w:r w:rsidRPr="00FF6959">
        <w:rPr>
          <w:rFonts w:ascii="Calibri" w:hAnsi="Calibri"/>
          <w:kern w:val="2"/>
          <w:sz w:val="22"/>
          <w:szCs w:val="22"/>
          <w:highlight w:val="green"/>
          <w:lang w:val="en-US"/>
        </w:rPr>
        <w:tab/>
      </w:r>
      <w:r w:rsidRPr="00FF6959">
        <w:rPr>
          <w:rFonts w:eastAsia="Arial"/>
          <w:highlight w:val="green"/>
        </w:rPr>
        <w:t>LC3 interoperable mode</w:t>
      </w:r>
      <w:r w:rsidRPr="00FF6959">
        <w:rPr>
          <w:highlight w:val="green"/>
        </w:rPr>
        <w:tab/>
      </w:r>
      <w:r w:rsidRPr="00FF6959">
        <w:rPr>
          <w:highlight w:val="green"/>
        </w:rPr>
        <w:fldChar w:fldCharType="begin"/>
      </w:r>
      <w:r w:rsidRPr="00FF6959">
        <w:rPr>
          <w:highlight w:val="green"/>
        </w:rPr>
        <w:instrText xml:space="preserve"> PAGEREF _Toc162519212 \h </w:instrText>
      </w:r>
      <w:r w:rsidRPr="00FF6959">
        <w:rPr>
          <w:highlight w:val="green"/>
        </w:rPr>
      </w:r>
      <w:r w:rsidRPr="00FF6959">
        <w:rPr>
          <w:highlight w:val="green"/>
        </w:rPr>
        <w:fldChar w:fldCharType="separate"/>
      </w:r>
      <w:r w:rsidRPr="00FF6959">
        <w:rPr>
          <w:highlight w:val="green"/>
        </w:rPr>
        <w:t>46</w:t>
      </w:r>
      <w:r w:rsidRPr="00FF6959">
        <w:rPr>
          <w:highlight w:val="green"/>
        </w:rPr>
        <w:fldChar w:fldCharType="end"/>
      </w:r>
    </w:p>
    <w:p w14:paraId="6B5BEA04" w14:textId="12FFF813" w:rsidR="00B106E2" w:rsidRPr="007B3F3C" w:rsidRDefault="00B106E2" w:rsidP="00B106E2">
      <w:pPr>
        <w:pStyle w:val="TOC3"/>
        <w:rPr>
          <w:rFonts w:ascii="Calibri" w:hAnsi="Calibri"/>
          <w:kern w:val="2"/>
          <w:sz w:val="22"/>
          <w:szCs w:val="22"/>
          <w:lang w:val="en-US"/>
        </w:rPr>
      </w:pPr>
      <w:r w:rsidRPr="00FF6959">
        <w:rPr>
          <w:highlight w:val="green"/>
        </w:rPr>
        <w:t>5.2.</w:t>
      </w:r>
      <w:r>
        <w:rPr>
          <w:highlight w:val="green"/>
        </w:rPr>
        <w:t>5</w:t>
      </w:r>
      <w:r w:rsidRPr="00FF6959">
        <w:rPr>
          <w:rFonts w:ascii="Calibri" w:hAnsi="Calibri"/>
          <w:kern w:val="2"/>
          <w:sz w:val="22"/>
          <w:szCs w:val="22"/>
          <w:highlight w:val="green"/>
          <w:lang w:val="en-US"/>
        </w:rPr>
        <w:tab/>
      </w:r>
      <w:r w:rsidRPr="00FF6959">
        <w:rPr>
          <w:highlight w:val="green"/>
        </w:rPr>
        <w:t>Bit allocation for Split rendering</w:t>
      </w:r>
      <w:r w:rsidRPr="00FF6959">
        <w:rPr>
          <w:highlight w:val="green"/>
        </w:rPr>
        <w:tab/>
      </w:r>
      <w:r w:rsidRPr="00FF6959">
        <w:rPr>
          <w:highlight w:val="green"/>
        </w:rPr>
        <w:fldChar w:fldCharType="begin"/>
      </w:r>
      <w:r w:rsidRPr="00FF6959">
        <w:rPr>
          <w:highlight w:val="green"/>
        </w:rPr>
        <w:instrText xml:space="preserve"> PAGEREF _Toc162519220 \h </w:instrText>
      </w:r>
      <w:r w:rsidRPr="00FF6959">
        <w:rPr>
          <w:highlight w:val="green"/>
        </w:rPr>
      </w:r>
      <w:r w:rsidRPr="00FF6959">
        <w:rPr>
          <w:highlight w:val="green"/>
        </w:rPr>
        <w:fldChar w:fldCharType="separate"/>
      </w:r>
      <w:r w:rsidRPr="00FF6959">
        <w:rPr>
          <w:highlight w:val="green"/>
        </w:rPr>
        <w:t>48</w:t>
      </w:r>
      <w:r w:rsidRPr="00FF6959">
        <w:rPr>
          <w:highlight w:val="green"/>
        </w:rPr>
        <w:fldChar w:fldCharType="end"/>
      </w:r>
    </w:p>
    <w:p w14:paraId="71C5F788" w14:textId="77777777" w:rsidR="00B106E2" w:rsidRDefault="00B106E2" w:rsidP="007B3F3C">
      <w:pPr>
        <w:pStyle w:val="TOC3"/>
        <w:rPr>
          <w:highlight w:val="green"/>
        </w:rPr>
      </w:pPr>
    </w:p>
    <w:p w14:paraId="612FB308" w14:textId="6D9A6F59" w:rsidR="007B3F3C" w:rsidRPr="00FF6959" w:rsidRDefault="00AA61F6" w:rsidP="007B3F3C">
      <w:pPr>
        <w:pStyle w:val="TOC3"/>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rFonts w:ascii="Calibri" w:hAnsi="Calibri"/>
          <w:kern w:val="2"/>
          <w:sz w:val="22"/>
          <w:szCs w:val="22"/>
          <w:highlight w:val="green"/>
          <w:lang w:val="en-US"/>
        </w:rPr>
        <w:tab/>
      </w:r>
      <w:r w:rsidR="007B3F3C" w:rsidRPr="00FF6959">
        <w:rPr>
          <w:highlight w:val="green"/>
        </w:rPr>
        <w:t>Split post-rendering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_Toc162519213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7DF433D0" w14:textId="06078EED"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.1</w:t>
      </w:r>
      <w:r w:rsidR="007B3F3C" w:rsidRPr="00FF6959">
        <w:rPr>
          <w:rFonts w:ascii="Calibri" w:hAnsi="Calibri"/>
          <w:kern w:val="2"/>
          <w:sz w:val="22"/>
          <w:szCs w:val="22"/>
          <w:highlight w:val="green"/>
          <w:lang w:val="en-US"/>
        </w:rPr>
        <w:tab/>
      </w:r>
      <w:r w:rsidR="007B3F3C" w:rsidRPr="00FF6959">
        <w:rPr>
          <w:highlight w:val="green"/>
        </w:rPr>
        <w:t>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_Toc162519214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1C74A0B6" w14:textId="07F2F44C"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.2</w:t>
      </w:r>
      <w:r w:rsidR="007B3F3C" w:rsidRPr="00FF6959">
        <w:rPr>
          <w:rFonts w:ascii="Calibri" w:hAnsi="Calibri"/>
          <w:kern w:val="2"/>
          <w:sz w:val="22"/>
          <w:szCs w:val="22"/>
          <w:highlight w:val="green"/>
          <w:lang w:val="en-US"/>
        </w:rPr>
        <w:tab/>
      </w:r>
      <w:r w:rsidR="007B3F3C" w:rsidRPr="00FF6959">
        <w:rPr>
          <w:highlight w:val="green"/>
        </w:rPr>
        <w:t>Metadata decoding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_Toc162519215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41461A31" w14:textId="567D29BF"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.3</w:t>
      </w:r>
      <w:r w:rsidR="007B3F3C" w:rsidRPr="00FF6959">
        <w:rPr>
          <w:rFonts w:ascii="Calibri" w:hAnsi="Calibri"/>
          <w:kern w:val="2"/>
          <w:sz w:val="22"/>
          <w:szCs w:val="22"/>
          <w:highlight w:val="green"/>
          <w:lang w:val="en-US"/>
        </w:rPr>
        <w:tab/>
      </w:r>
      <w:r w:rsidR="007B3F3C" w:rsidRPr="00FF6959">
        <w:rPr>
          <w:highlight w:val="green"/>
        </w:rPr>
        <w:t>Post rendering with pose correction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_Toc162519216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3967ACDB" w14:textId="72FE5CA7"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w:t>
      </w:r>
      <w:r w:rsidR="00B106E2">
        <w:rPr>
          <w:highlight w:val="green"/>
        </w:rPr>
        <w:t>4</w:t>
      </w:r>
      <w:r w:rsidR="007B3F3C" w:rsidRPr="00FF6959">
        <w:rPr>
          <w:rFonts w:ascii="Calibri" w:hAnsi="Calibri"/>
          <w:kern w:val="2"/>
          <w:sz w:val="22"/>
          <w:szCs w:val="22"/>
          <w:highlight w:val="green"/>
          <w:lang w:val="en-US"/>
        </w:rPr>
        <w:tab/>
      </w:r>
      <w:r w:rsidR="007B3F3C" w:rsidRPr="00FF6959">
        <w:rPr>
          <w:highlight w:val="green"/>
        </w:rPr>
        <w:t>Metadata interpolation or extrapolation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_Toc162519217 \h </w:instrText>
      </w:r>
      <w:r w:rsidR="007B3F3C" w:rsidRPr="00FF6959">
        <w:rPr>
          <w:highlight w:val="green"/>
        </w:rPr>
      </w:r>
      <w:r w:rsidR="007B3F3C" w:rsidRPr="00FF6959">
        <w:rPr>
          <w:highlight w:val="green"/>
        </w:rPr>
        <w:fldChar w:fldCharType="separate"/>
      </w:r>
      <w:r w:rsidR="007B3F3C" w:rsidRPr="00FF6959">
        <w:rPr>
          <w:highlight w:val="green"/>
        </w:rPr>
        <w:t>47</w:t>
      </w:r>
      <w:r w:rsidR="007B3F3C" w:rsidRPr="00FF6959">
        <w:rPr>
          <w:highlight w:val="green"/>
        </w:rPr>
        <w:fldChar w:fldCharType="end"/>
      </w:r>
    </w:p>
    <w:p w14:paraId="595F2C57" w14:textId="073985B6"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w:t>
      </w:r>
      <w:r w:rsidR="00B106E2">
        <w:rPr>
          <w:highlight w:val="green"/>
        </w:rPr>
        <w:t>5</w:t>
      </w:r>
      <w:r w:rsidR="007B3F3C" w:rsidRPr="00FF6959">
        <w:rPr>
          <w:rFonts w:ascii="Calibri" w:hAnsi="Calibri"/>
          <w:kern w:val="2"/>
          <w:sz w:val="22"/>
          <w:szCs w:val="22"/>
          <w:highlight w:val="green"/>
          <w:lang w:val="en-US"/>
        </w:rPr>
        <w:tab/>
      </w:r>
      <w:r w:rsidR="007B3F3C" w:rsidRPr="00FF6959">
        <w:rPr>
          <w:highlight w:val="green"/>
        </w:rPr>
        <w:t>Matrix mixing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_Toc162519218 \h </w:instrText>
      </w:r>
      <w:r w:rsidR="007B3F3C" w:rsidRPr="00FF6959">
        <w:rPr>
          <w:highlight w:val="green"/>
        </w:rPr>
      </w:r>
      <w:r w:rsidR="007B3F3C" w:rsidRPr="00FF6959">
        <w:rPr>
          <w:highlight w:val="green"/>
        </w:rPr>
        <w:fldChar w:fldCharType="separate"/>
      </w:r>
      <w:r w:rsidR="007B3F3C" w:rsidRPr="00FF6959">
        <w:rPr>
          <w:highlight w:val="green"/>
        </w:rPr>
        <w:t>47</w:t>
      </w:r>
      <w:r w:rsidR="007B3F3C" w:rsidRPr="00FF6959">
        <w:rPr>
          <w:highlight w:val="green"/>
        </w:rPr>
        <w:fldChar w:fldCharType="end"/>
      </w:r>
    </w:p>
    <w:p w14:paraId="3334FD31" w14:textId="0255FE7B" w:rsidR="007B3F3C" w:rsidRDefault="00AA61F6" w:rsidP="007B3F3C">
      <w:pPr>
        <w:pStyle w:val="TOC4"/>
        <w:rPr>
          <w:highlight w:val="green"/>
        </w:rPr>
      </w:pPr>
      <w:r w:rsidRPr="00FF6959">
        <w:rPr>
          <w:highlight w:val="green"/>
        </w:rPr>
        <w:t>5.</w:t>
      </w:r>
      <w:r w:rsidR="00B106E2">
        <w:rPr>
          <w:highlight w:val="green"/>
        </w:rPr>
        <w:t>3</w:t>
      </w:r>
      <w:r w:rsidR="007B3F3C" w:rsidRPr="00FF6959">
        <w:rPr>
          <w:highlight w:val="green"/>
        </w:rPr>
        <w:t>.</w:t>
      </w:r>
      <w:r w:rsidR="00B106E2">
        <w:rPr>
          <w:highlight w:val="green"/>
        </w:rPr>
        <w:t>6</w:t>
      </w:r>
      <w:r w:rsidR="007B3F3C" w:rsidRPr="00FF6959">
        <w:rPr>
          <w:rFonts w:ascii="Calibri" w:hAnsi="Calibri"/>
          <w:kern w:val="2"/>
          <w:sz w:val="22"/>
          <w:szCs w:val="22"/>
          <w:highlight w:val="green"/>
          <w:lang w:val="en-US"/>
        </w:rPr>
        <w:tab/>
      </w:r>
      <w:r w:rsidR="007B3F3C" w:rsidRPr="00FF6959">
        <w:rPr>
          <w:highlight w:val="green"/>
        </w:rPr>
        <w:t>Post rendering in 0 DOF mode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_Toc162519219 \h </w:instrText>
      </w:r>
      <w:r w:rsidR="007B3F3C" w:rsidRPr="00FF6959">
        <w:rPr>
          <w:highlight w:val="green"/>
        </w:rPr>
      </w:r>
      <w:r w:rsidR="007B3F3C" w:rsidRPr="00FF6959">
        <w:rPr>
          <w:highlight w:val="green"/>
        </w:rPr>
        <w:fldChar w:fldCharType="separate"/>
      </w:r>
      <w:r w:rsidR="007B3F3C" w:rsidRPr="00FF6959">
        <w:rPr>
          <w:highlight w:val="green"/>
        </w:rPr>
        <w:t>47</w:t>
      </w:r>
      <w:r w:rsidR="007B3F3C" w:rsidRPr="00FF6959">
        <w:rPr>
          <w:highlight w:val="green"/>
        </w:rPr>
        <w:fldChar w:fldCharType="end"/>
      </w:r>
    </w:p>
    <w:p w14:paraId="00B8A1E8" w14:textId="413E3F87" w:rsidR="00077AF3" w:rsidRPr="00077AF3" w:rsidRDefault="00077AF3" w:rsidP="00077AF3">
      <w:pPr>
        <w:pStyle w:val="TOC4"/>
        <w:rPr>
          <w:rFonts w:ascii="Calibri" w:hAnsi="Calibri"/>
          <w:kern w:val="2"/>
          <w:sz w:val="24"/>
          <w:szCs w:val="24"/>
          <w:lang w:eastAsia="en-GB"/>
        </w:rPr>
      </w:pPr>
      <w:r w:rsidRPr="00077AF3">
        <w:rPr>
          <w:highlight w:val="cyan"/>
        </w:rPr>
        <w:t>5.</w:t>
      </w:r>
      <w:r w:rsidR="00B106E2">
        <w:rPr>
          <w:highlight w:val="cyan"/>
        </w:rPr>
        <w:t>3</w:t>
      </w:r>
      <w:r w:rsidRPr="00077AF3">
        <w:rPr>
          <w:highlight w:val="cyan"/>
        </w:rPr>
        <w:t>.</w:t>
      </w:r>
      <w:r w:rsidR="00B106E2">
        <w:rPr>
          <w:highlight w:val="cyan"/>
        </w:rPr>
        <w:t>7</w:t>
      </w:r>
      <w:r w:rsidRPr="00077AF3">
        <w:rPr>
          <w:rFonts w:ascii="Calibri" w:hAnsi="Calibri"/>
          <w:kern w:val="2"/>
          <w:sz w:val="24"/>
          <w:szCs w:val="24"/>
          <w:highlight w:val="cyan"/>
          <w:lang w:eastAsia="en-GB"/>
        </w:rPr>
        <w:tab/>
      </w:r>
      <w:r w:rsidRPr="00077AF3">
        <w:rPr>
          <w:highlight w:val="cyan"/>
        </w:rPr>
        <w:t xml:space="preserve">Complex Low-delay Filter Bank (CLDFB) </w:t>
      </w:r>
      <w:r>
        <w:rPr>
          <w:highlight w:val="cyan"/>
        </w:rPr>
        <w:t>synthe</w:t>
      </w:r>
      <w:r w:rsidRPr="00077AF3">
        <w:rPr>
          <w:highlight w:val="cyan"/>
        </w:rPr>
        <w:t>sis</w:t>
      </w:r>
      <w:r w:rsidRPr="00077AF3">
        <w:rPr>
          <w:highlight w:val="cyan"/>
        </w:rPr>
        <w:tab/>
      </w:r>
      <w:r w:rsidRPr="00077AF3">
        <w:rPr>
          <w:highlight w:val="cyan"/>
        </w:rPr>
        <w:fldChar w:fldCharType="begin"/>
      </w:r>
      <w:r w:rsidRPr="00077AF3">
        <w:rPr>
          <w:highlight w:val="cyan"/>
        </w:rPr>
        <w:instrText xml:space="preserve"> PAGEREF _Toc157681063 \h </w:instrText>
      </w:r>
      <w:r w:rsidRPr="00077AF3">
        <w:rPr>
          <w:highlight w:val="cyan"/>
        </w:rPr>
      </w:r>
      <w:r w:rsidRPr="00077AF3">
        <w:rPr>
          <w:highlight w:val="cyan"/>
        </w:rPr>
        <w:fldChar w:fldCharType="separate"/>
      </w:r>
      <w:r w:rsidRPr="00077AF3">
        <w:rPr>
          <w:highlight w:val="cyan"/>
        </w:rPr>
        <w:t>467</w:t>
      </w:r>
      <w:r w:rsidRPr="00077AF3">
        <w:rPr>
          <w:highlight w:val="cyan"/>
        </w:rPr>
        <w:fldChar w:fldCharType="end"/>
      </w:r>
    </w:p>
    <w:p w14:paraId="05377D8B" w14:textId="77777777" w:rsidR="007B3F3C" w:rsidRDefault="007B3F3C" w:rsidP="007B3F3C"/>
    <w:p w14:paraId="14250D3A" w14:textId="266AF07F" w:rsidR="00226E4E" w:rsidRPr="004D3578" w:rsidRDefault="00226E4E" w:rsidP="00226E4E">
      <w:pPr>
        <w:pStyle w:val="Heading1"/>
      </w:pPr>
      <w:bookmarkStart w:id="36" w:name="_Toc162895991"/>
      <w:r>
        <w:t>6</w:t>
      </w:r>
      <w:r w:rsidRPr="004D3578">
        <w:tab/>
      </w:r>
      <w:r w:rsidR="00D03B8A">
        <w:t>Additional features</w:t>
      </w:r>
      <w:bookmarkEnd w:id="36"/>
    </w:p>
    <w:p w14:paraId="263E17E7" w14:textId="44E76632" w:rsidR="00226E4E" w:rsidRPr="004D3578" w:rsidRDefault="00D03B8A" w:rsidP="00226E4E">
      <w:pPr>
        <w:pStyle w:val="Heading2"/>
      </w:pPr>
      <w:bookmarkStart w:id="37" w:name="_Toc162895992"/>
      <w:r>
        <w:t>6</w:t>
      </w:r>
      <w:r w:rsidR="00226E4E" w:rsidRPr="004D3578">
        <w:t>.1</w:t>
      </w:r>
      <w:r w:rsidR="00226E4E" w:rsidRPr="004D3578">
        <w:tab/>
      </w:r>
      <w:r w:rsidR="00226E4E">
        <w:t>Introduction</w:t>
      </w:r>
      <w:bookmarkEnd w:id="37"/>
    </w:p>
    <w:p w14:paraId="40B8082C" w14:textId="2A29D664" w:rsidR="00226E4E" w:rsidRPr="00DF5F32" w:rsidRDefault="00D03B8A" w:rsidP="00D03B8A">
      <w:r w:rsidRPr="00D03B8A">
        <w:rPr>
          <w:highlight w:val="yellow"/>
        </w:rPr>
        <w:t>Editor’s note: This section is a placeholder for potential advanced features/enhancements introduced under track b of the ISAR work.</w:t>
      </w:r>
      <w:r>
        <w:t xml:space="preserve"> </w:t>
      </w:r>
    </w:p>
    <w:p w14:paraId="77053F03" w14:textId="0DA36641" w:rsidR="00BB7777" w:rsidRDefault="00D9134D" w:rsidP="00BB7777">
      <w:pPr>
        <w:pStyle w:val="Heading8"/>
      </w:pPr>
      <w:bookmarkStart w:id="38" w:name="tsgNames"/>
      <w:bookmarkStart w:id="39" w:name="startOfAnnexes"/>
      <w:bookmarkEnd w:id="38"/>
      <w:bookmarkEnd w:id="39"/>
      <w:r>
        <w:br w:type="page"/>
      </w:r>
      <w:bookmarkStart w:id="40" w:name="_Toc162895993"/>
      <w:bookmarkStart w:id="41" w:name="_Ref149997905"/>
      <w:bookmarkStart w:id="42" w:name="_Toc152693875"/>
      <w:bookmarkStart w:id="43" w:name="_Toc156491188"/>
      <w:bookmarkStart w:id="44" w:name="_Toc156814962"/>
      <w:bookmarkStart w:id="45" w:name="_Toc157154173"/>
      <w:bookmarkStart w:id="46" w:name="_Toc157681580"/>
      <w:r w:rsidR="00BB7777">
        <w:lastRenderedPageBreak/>
        <w:t>Annex A (normative):</w:t>
      </w:r>
      <w:r w:rsidR="00BB7777">
        <w:br/>
        <w:t>ISAR Application Programming Interfaces</w:t>
      </w:r>
      <w:bookmarkEnd w:id="40"/>
    </w:p>
    <w:p w14:paraId="182CF1B4" w14:textId="77777777" w:rsidR="00BB7777" w:rsidRDefault="00BB7777" w:rsidP="00BB7777">
      <w:r w:rsidRPr="00BB7777">
        <w:rPr>
          <w:highlight w:val="yellow"/>
        </w:rPr>
        <w:t>[</w:t>
      </w:r>
      <w:proofErr w:type="spellStart"/>
      <w:r w:rsidRPr="00BB7777">
        <w:rPr>
          <w:highlight w:val="yellow"/>
        </w:rPr>
        <w:t>Tbd</w:t>
      </w:r>
      <w:proofErr w:type="spellEnd"/>
      <w:r w:rsidRPr="00BB7777">
        <w:rPr>
          <w:highlight w:val="yellow"/>
        </w:rPr>
        <w:t>]</w:t>
      </w:r>
    </w:p>
    <w:p w14:paraId="3EDD3403" w14:textId="5449396D" w:rsidR="00BB7777" w:rsidRDefault="00BB7777" w:rsidP="00BB7777">
      <w:pPr>
        <w:pStyle w:val="Heading8"/>
      </w:pPr>
      <w:r>
        <w:br w:type="page"/>
      </w:r>
      <w:bookmarkStart w:id="47" w:name="_Toc162895994"/>
      <w:r>
        <w:lastRenderedPageBreak/>
        <w:t>Annex B (normative):</w:t>
      </w:r>
      <w:r>
        <w:br/>
        <w:t>RTP Payload Format and SDP Parameters</w:t>
      </w:r>
      <w:bookmarkEnd w:id="41"/>
      <w:bookmarkEnd w:id="42"/>
      <w:bookmarkEnd w:id="43"/>
      <w:bookmarkEnd w:id="44"/>
      <w:bookmarkEnd w:id="45"/>
      <w:bookmarkEnd w:id="46"/>
      <w:bookmarkEnd w:id="47"/>
    </w:p>
    <w:p w14:paraId="26E51DB8" w14:textId="77777777" w:rsidR="00BB7777" w:rsidRDefault="00BB7777" w:rsidP="00BB7777">
      <w:r w:rsidRPr="00BB7777">
        <w:rPr>
          <w:highlight w:val="yellow"/>
        </w:rPr>
        <w:t>[</w:t>
      </w:r>
      <w:proofErr w:type="spellStart"/>
      <w:r w:rsidRPr="00BB7777">
        <w:rPr>
          <w:highlight w:val="yellow"/>
        </w:rPr>
        <w:t>Tbd</w:t>
      </w:r>
      <w:proofErr w:type="spellEnd"/>
      <w:r w:rsidRPr="00BB7777">
        <w:rPr>
          <w:highlight w:val="yellow"/>
        </w:rPr>
        <w:t>]</w:t>
      </w:r>
    </w:p>
    <w:p w14:paraId="771C3524" w14:textId="6A308B15" w:rsidR="00204B29" w:rsidRPr="00204B29" w:rsidRDefault="00204B29" w:rsidP="00204B29">
      <w:pPr>
        <w:pStyle w:val="Heading8"/>
        <w:rPr>
          <w:lang w:val="en-US"/>
        </w:rPr>
      </w:pPr>
      <w:bookmarkStart w:id="48" w:name="_Toc162895995"/>
      <w:r w:rsidRPr="00204B29">
        <w:rPr>
          <w:lang w:val="en-US"/>
        </w:rPr>
        <w:t>Annex C (normative):</w:t>
      </w:r>
      <w:r w:rsidRPr="00204B29">
        <w:rPr>
          <w:lang w:val="en-US"/>
        </w:rPr>
        <w:br/>
        <w:t>ISAR Reference S</w:t>
      </w:r>
      <w:r>
        <w:rPr>
          <w:lang w:val="en-US"/>
        </w:rPr>
        <w:t>ource Code</w:t>
      </w:r>
      <w:bookmarkEnd w:id="48"/>
    </w:p>
    <w:p w14:paraId="102F9367" w14:textId="77777777" w:rsidR="00204B29" w:rsidRDefault="00204B29" w:rsidP="00204B29">
      <w:r w:rsidRPr="00BB7777">
        <w:rPr>
          <w:highlight w:val="yellow"/>
        </w:rPr>
        <w:t>[</w:t>
      </w:r>
      <w:proofErr w:type="spellStart"/>
      <w:r w:rsidRPr="00BB7777">
        <w:rPr>
          <w:highlight w:val="yellow"/>
        </w:rPr>
        <w:t>Tbd</w:t>
      </w:r>
      <w:proofErr w:type="spellEnd"/>
      <w:r w:rsidRPr="00BB7777">
        <w:rPr>
          <w:highlight w:val="yellow"/>
        </w:rPr>
        <w:t>]</w:t>
      </w:r>
    </w:p>
    <w:p w14:paraId="58924EC0" w14:textId="5E76268E" w:rsidR="00204B29" w:rsidRDefault="00204B29" w:rsidP="00204B29">
      <w:pPr>
        <w:pStyle w:val="Heading8"/>
      </w:pPr>
      <w:bookmarkStart w:id="49" w:name="_Toc162895996"/>
      <w:r>
        <w:t>Annex D (normative):</w:t>
      </w:r>
      <w:r>
        <w:br/>
        <w:t>Test Vectors</w:t>
      </w:r>
      <w:bookmarkEnd w:id="49"/>
    </w:p>
    <w:p w14:paraId="7FE41342" w14:textId="77777777" w:rsidR="00204B29" w:rsidRDefault="00204B29" w:rsidP="00204B29">
      <w:r w:rsidRPr="00BB7777">
        <w:rPr>
          <w:highlight w:val="yellow"/>
        </w:rPr>
        <w:t>[</w:t>
      </w:r>
      <w:proofErr w:type="spellStart"/>
      <w:r w:rsidRPr="00BB7777">
        <w:rPr>
          <w:highlight w:val="yellow"/>
        </w:rPr>
        <w:t>Tbd</w:t>
      </w:r>
      <w:proofErr w:type="spellEnd"/>
      <w:r w:rsidRPr="00BB7777">
        <w:rPr>
          <w:highlight w:val="yellow"/>
        </w:rPr>
        <w:t>]</w:t>
      </w:r>
    </w:p>
    <w:p w14:paraId="5CA5E6C2" w14:textId="42D9E235" w:rsidR="00080512" w:rsidRPr="004D3578" w:rsidRDefault="00080512">
      <w:pPr>
        <w:pStyle w:val="Heading8"/>
      </w:pPr>
      <w:bookmarkStart w:id="50" w:name="_Toc162895997"/>
      <w:r w:rsidRPr="004D3578">
        <w:t xml:space="preserve">Annex </w:t>
      </w:r>
      <w:r w:rsidR="00204B29">
        <w:t>E</w:t>
      </w:r>
      <w:r w:rsidRPr="004D3578">
        <w:t xml:space="preserve"> (informative):</w:t>
      </w:r>
      <w:r w:rsidRPr="004D3578">
        <w:br/>
        <w:t>Change history</w:t>
      </w:r>
      <w:bookmarkEnd w:id="50"/>
    </w:p>
    <w:p w14:paraId="06FAD520" w14:textId="77777777" w:rsidR="00054A22" w:rsidRPr="00235394" w:rsidRDefault="00054A22" w:rsidP="00054A22">
      <w:pPr>
        <w:pStyle w:val="TH"/>
      </w:pPr>
      <w:bookmarkStart w:id="51" w:name="historyclause"/>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CF6481">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7777777" w:rsidR="00BB7777" w:rsidRPr="006B0D02" w:rsidRDefault="00BB7777" w:rsidP="00BB7777">
            <w:pPr>
              <w:pStyle w:val="TAC"/>
              <w:rPr>
                <w:sz w:val="16"/>
                <w:szCs w:val="16"/>
              </w:rPr>
            </w:pP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647C" w14:textId="77777777" w:rsidR="0038069B" w:rsidRDefault="0038069B">
      <w:r>
        <w:separator/>
      </w:r>
    </w:p>
  </w:endnote>
  <w:endnote w:type="continuationSeparator" w:id="0">
    <w:p w14:paraId="62F30492" w14:textId="77777777" w:rsidR="0038069B" w:rsidRDefault="0038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8AED" w14:textId="77777777" w:rsidR="0038069B" w:rsidRDefault="0038069B">
      <w:r>
        <w:separator/>
      </w:r>
    </w:p>
  </w:footnote>
  <w:footnote w:type="continuationSeparator" w:id="0">
    <w:p w14:paraId="38178D6E" w14:textId="77777777" w:rsidR="0038069B" w:rsidRDefault="0038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AF47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CC6">
      <w:rPr>
        <w:rFonts w:ascii="Arial" w:hAnsi="Arial" w:cs="Arial"/>
        <w:b/>
        <w:noProof/>
        <w:sz w:val="18"/>
        <w:szCs w:val="18"/>
      </w:rPr>
      <w:t>3GPP TS 26.249 V0.0.1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FF5E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C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932279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E1E"/>
    <w:rsid w:val="00031B9D"/>
    <w:rsid w:val="00033397"/>
    <w:rsid w:val="00040095"/>
    <w:rsid w:val="00051834"/>
    <w:rsid w:val="00054A22"/>
    <w:rsid w:val="00062023"/>
    <w:rsid w:val="000655A6"/>
    <w:rsid w:val="00077AF3"/>
    <w:rsid w:val="00080512"/>
    <w:rsid w:val="00094995"/>
    <w:rsid w:val="000C47C3"/>
    <w:rsid w:val="000C5616"/>
    <w:rsid w:val="000D58AB"/>
    <w:rsid w:val="00133525"/>
    <w:rsid w:val="001747F5"/>
    <w:rsid w:val="001A4C42"/>
    <w:rsid w:val="001A7420"/>
    <w:rsid w:val="001B6637"/>
    <w:rsid w:val="001C21C3"/>
    <w:rsid w:val="001D02C2"/>
    <w:rsid w:val="001F0C1D"/>
    <w:rsid w:val="001F1132"/>
    <w:rsid w:val="001F168B"/>
    <w:rsid w:val="00204B29"/>
    <w:rsid w:val="00226E4E"/>
    <w:rsid w:val="00231955"/>
    <w:rsid w:val="002347A2"/>
    <w:rsid w:val="002675F0"/>
    <w:rsid w:val="002760EE"/>
    <w:rsid w:val="002B6339"/>
    <w:rsid w:val="002C021A"/>
    <w:rsid w:val="002E00EE"/>
    <w:rsid w:val="003172DC"/>
    <w:rsid w:val="0032268E"/>
    <w:rsid w:val="00331F7E"/>
    <w:rsid w:val="0035462D"/>
    <w:rsid w:val="00356555"/>
    <w:rsid w:val="003765B8"/>
    <w:rsid w:val="0038069B"/>
    <w:rsid w:val="003C3971"/>
    <w:rsid w:val="003F5CC6"/>
    <w:rsid w:val="00423334"/>
    <w:rsid w:val="004345EC"/>
    <w:rsid w:val="004432FD"/>
    <w:rsid w:val="00465515"/>
    <w:rsid w:val="00487947"/>
    <w:rsid w:val="0049751D"/>
    <w:rsid w:val="004C30AC"/>
    <w:rsid w:val="004D3578"/>
    <w:rsid w:val="004E213A"/>
    <w:rsid w:val="004F0988"/>
    <w:rsid w:val="004F3340"/>
    <w:rsid w:val="004F58F6"/>
    <w:rsid w:val="00532CE5"/>
    <w:rsid w:val="0053388B"/>
    <w:rsid w:val="00535773"/>
    <w:rsid w:val="00543E6C"/>
    <w:rsid w:val="00546EA1"/>
    <w:rsid w:val="00563C40"/>
    <w:rsid w:val="00565087"/>
    <w:rsid w:val="00565A93"/>
    <w:rsid w:val="00597B11"/>
    <w:rsid w:val="005D2E01"/>
    <w:rsid w:val="005D7526"/>
    <w:rsid w:val="005E20E0"/>
    <w:rsid w:val="005E3EEB"/>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084F"/>
    <w:rsid w:val="00734A5B"/>
    <w:rsid w:val="0074026F"/>
    <w:rsid w:val="007429F6"/>
    <w:rsid w:val="00744E76"/>
    <w:rsid w:val="00765EA3"/>
    <w:rsid w:val="00774DA4"/>
    <w:rsid w:val="00781F0F"/>
    <w:rsid w:val="007B3F3C"/>
    <w:rsid w:val="007B600E"/>
    <w:rsid w:val="007D5D99"/>
    <w:rsid w:val="007F0F4A"/>
    <w:rsid w:val="008028A4"/>
    <w:rsid w:val="00830747"/>
    <w:rsid w:val="008719AB"/>
    <w:rsid w:val="008768CA"/>
    <w:rsid w:val="008C384C"/>
    <w:rsid w:val="008D4051"/>
    <w:rsid w:val="008E2D68"/>
    <w:rsid w:val="008E6756"/>
    <w:rsid w:val="0090271F"/>
    <w:rsid w:val="00902E23"/>
    <w:rsid w:val="009114D7"/>
    <w:rsid w:val="0091348E"/>
    <w:rsid w:val="00917CCB"/>
    <w:rsid w:val="00933FB0"/>
    <w:rsid w:val="00942EC2"/>
    <w:rsid w:val="009602B7"/>
    <w:rsid w:val="009A1869"/>
    <w:rsid w:val="009F37B7"/>
    <w:rsid w:val="00A10F02"/>
    <w:rsid w:val="00A1202F"/>
    <w:rsid w:val="00A164B4"/>
    <w:rsid w:val="00A26956"/>
    <w:rsid w:val="00A27203"/>
    <w:rsid w:val="00A27486"/>
    <w:rsid w:val="00A53724"/>
    <w:rsid w:val="00A56066"/>
    <w:rsid w:val="00A73129"/>
    <w:rsid w:val="00A82346"/>
    <w:rsid w:val="00A92BA1"/>
    <w:rsid w:val="00A95A32"/>
    <w:rsid w:val="00AA61F6"/>
    <w:rsid w:val="00AB4A5D"/>
    <w:rsid w:val="00AC6BC6"/>
    <w:rsid w:val="00AE65E2"/>
    <w:rsid w:val="00AF1460"/>
    <w:rsid w:val="00B106E2"/>
    <w:rsid w:val="00B15449"/>
    <w:rsid w:val="00B22ED0"/>
    <w:rsid w:val="00B82B55"/>
    <w:rsid w:val="00B93086"/>
    <w:rsid w:val="00BA19ED"/>
    <w:rsid w:val="00BA4B8D"/>
    <w:rsid w:val="00BB7777"/>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03B8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F38"/>
    <w:rsid w:val="00DF62CD"/>
    <w:rsid w:val="00E16509"/>
    <w:rsid w:val="00E263EB"/>
    <w:rsid w:val="00E44582"/>
    <w:rsid w:val="00E56BBF"/>
    <w:rsid w:val="00E77645"/>
    <w:rsid w:val="00E77C24"/>
    <w:rsid w:val="00EA15B0"/>
    <w:rsid w:val="00EA5EA7"/>
    <w:rsid w:val="00EC4A25"/>
    <w:rsid w:val="00EE12E7"/>
    <w:rsid w:val="00EF608C"/>
    <w:rsid w:val="00F025A2"/>
    <w:rsid w:val="00F04712"/>
    <w:rsid w:val="00F13360"/>
    <w:rsid w:val="00F22EC7"/>
    <w:rsid w:val="00F244FE"/>
    <w:rsid w:val="00F325C8"/>
    <w:rsid w:val="00F653B8"/>
    <w:rsid w:val="00F7009A"/>
    <w:rsid w:val="00F9008D"/>
    <w:rsid w:val="00FA1266"/>
    <w:rsid w:val="00FC1192"/>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77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05E4C59-2E00-4BE0-93BD-84F48864E18A}"/>
</file>

<file path=customXml/itemProps3.xml><?xml version="1.0" encoding="utf-8"?>
<ds:datastoreItem xmlns:ds="http://schemas.openxmlformats.org/officeDocument/2006/customXml" ds:itemID="{C9A88F03-5615-4754-8515-6B16FB66C336}"/>
</file>

<file path=customXml/itemProps4.xml><?xml version="1.0" encoding="utf-8"?>
<ds:datastoreItem xmlns:ds="http://schemas.openxmlformats.org/officeDocument/2006/customXml" ds:itemID="{3AD4E321-9F73-4CDD-99AD-C5EC95BC0C6A}"/>
</file>

<file path=docProps/app.xml><?xml version="1.0" encoding="utf-8"?>
<Properties xmlns="http://schemas.openxmlformats.org/officeDocument/2006/extended-properties" xmlns:vt="http://schemas.openxmlformats.org/officeDocument/2006/docPropsVTypes">
  <Template>3gpp_70</Template>
  <TotalTime>3808</TotalTime>
  <Pages>11</Pages>
  <Words>2875</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Bruhn,2</cp:lastModifiedBy>
  <cp:revision>38</cp:revision>
  <cp:lastPrinted>2019-02-25T14:05:00Z</cp:lastPrinted>
  <dcterms:created xsi:type="dcterms:W3CDTF">2019-02-26T13:59:00Z</dcterms:created>
  <dcterms:modified xsi:type="dcterms:W3CDTF">2024-04-02T13:40:00Z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